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7EBCD" w14:textId="77777777" w:rsidR="00C46648" w:rsidRPr="00581B3D" w:rsidRDefault="00C46648" w:rsidP="00581B3D">
      <w:pPr>
        <w:pStyle w:val="BodyText"/>
        <w:ind w:left="51" w:firstLine="0"/>
        <w:jc w:val="left"/>
        <w:rPr>
          <w:rFonts w:ascii="Times New Roman" w:hAnsi="Times New Roman" w:cs="Times New Roman"/>
        </w:rPr>
      </w:pPr>
    </w:p>
    <w:p w14:paraId="637DFC79" w14:textId="77777777" w:rsidR="00C46648" w:rsidRPr="00581B3D" w:rsidRDefault="00C46648" w:rsidP="00581B3D">
      <w:pPr>
        <w:pStyle w:val="BodyText"/>
        <w:ind w:left="0" w:firstLine="0"/>
        <w:jc w:val="left"/>
        <w:rPr>
          <w:rFonts w:ascii="Times New Roman" w:hAnsi="Times New Roman" w:cs="Times New Roman"/>
        </w:rPr>
      </w:pPr>
    </w:p>
    <w:p w14:paraId="734BA876" w14:textId="77777777" w:rsidR="00C46648" w:rsidRPr="00581B3D" w:rsidRDefault="003848C6" w:rsidP="00581B3D">
      <w:pPr>
        <w:pStyle w:val="Heading1"/>
        <w:ind w:firstLine="0"/>
        <w:jc w:val="center"/>
        <w:rPr>
          <w:rFonts w:ascii="Times New Roman" w:hAnsi="Times New Roman" w:cs="Times New Roman"/>
          <w:spacing w:val="-2"/>
          <w:u w:val="thick"/>
        </w:rPr>
      </w:pPr>
      <w:bookmarkStart w:id="0" w:name="Code_for_Independent_Directors"/>
      <w:bookmarkEnd w:id="0"/>
      <w:r w:rsidRPr="00581B3D">
        <w:rPr>
          <w:rFonts w:ascii="Times New Roman" w:hAnsi="Times New Roman" w:cs="Times New Roman"/>
          <w:u w:val="thick"/>
        </w:rPr>
        <w:t>Code</w:t>
      </w:r>
      <w:r w:rsidRPr="00581B3D">
        <w:rPr>
          <w:rFonts w:ascii="Times New Roman" w:hAnsi="Times New Roman" w:cs="Times New Roman"/>
          <w:spacing w:val="-4"/>
          <w:u w:val="thick"/>
        </w:rPr>
        <w:t xml:space="preserve"> </w:t>
      </w:r>
      <w:r w:rsidRPr="00581B3D">
        <w:rPr>
          <w:rFonts w:ascii="Times New Roman" w:hAnsi="Times New Roman" w:cs="Times New Roman"/>
          <w:u w:val="thick"/>
        </w:rPr>
        <w:t>for</w:t>
      </w:r>
      <w:r w:rsidRPr="00581B3D">
        <w:rPr>
          <w:rFonts w:ascii="Times New Roman" w:hAnsi="Times New Roman" w:cs="Times New Roman"/>
          <w:spacing w:val="-6"/>
          <w:u w:val="thick"/>
        </w:rPr>
        <w:t xml:space="preserve"> </w:t>
      </w:r>
      <w:r w:rsidRPr="00581B3D">
        <w:rPr>
          <w:rFonts w:ascii="Times New Roman" w:hAnsi="Times New Roman" w:cs="Times New Roman"/>
          <w:u w:val="thick"/>
        </w:rPr>
        <w:t>Independent</w:t>
      </w:r>
      <w:r w:rsidRPr="00581B3D">
        <w:rPr>
          <w:rFonts w:ascii="Times New Roman" w:hAnsi="Times New Roman" w:cs="Times New Roman"/>
          <w:spacing w:val="-2"/>
          <w:u w:val="thick"/>
        </w:rPr>
        <w:t xml:space="preserve"> Directors</w:t>
      </w:r>
    </w:p>
    <w:p w14:paraId="388AB665" w14:textId="77777777" w:rsidR="000A7B4D" w:rsidRPr="00581B3D" w:rsidRDefault="000A7B4D" w:rsidP="00581B3D">
      <w:pPr>
        <w:pStyle w:val="Heading1"/>
        <w:ind w:firstLine="0"/>
        <w:jc w:val="center"/>
        <w:rPr>
          <w:rFonts w:ascii="Times New Roman" w:hAnsi="Times New Roman" w:cs="Times New Roman"/>
        </w:rPr>
      </w:pPr>
    </w:p>
    <w:p w14:paraId="3C842086" w14:textId="77777777" w:rsidR="00C46648" w:rsidRPr="00581B3D" w:rsidRDefault="003848C6" w:rsidP="00581B3D">
      <w:pPr>
        <w:ind w:left="295"/>
        <w:jc w:val="center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(As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per</w:t>
      </w:r>
      <w:r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Schedule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IV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Companies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Act,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>2013)</w:t>
      </w:r>
    </w:p>
    <w:p w14:paraId="33E09ABC" w14:textId="77777777" w:rsidR="00C46648" w:rsidRPr="00581B3D" w:rsidRDefault="00C46648" w:rsidP="00581B3D">
      <w:pPr>
        <w:pStyle w:val="BodyText"/>
        <w:ind w:left="0" w:firstLine="0"/>
        <w:jc w:val="left"/>
        <w:rPr>
          <w:rFonts w:ascii="Times New Roman" w:hAnsi="Times New Roman" w:cs="Times New Roman"/>
        </w:rPr>
      </w:pPr>
    </w:p>
    <w:p w14:paraId="4A9CE0E8" w14:textId="77777777" w:rsidR="00C46648" w:rsidRPr="00581B3D" w:rsidRDefault="003848C6" w:rsidP="00581B3D">
      <w:pPr>
        <w:spacing w:line="276" w:lineRule="auto"/>
        <w:ind w:left="307" w:right="1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1B3D">
        <w:rPr>
          <w:rFonts w:ascii="Times New Roman" w:hAnsi="Times New Roman" w:cs="Times New Roman"/>
          <w:i/>
          <w:sz w:val="24"/>
          <w:szCs w:val="24"/>
        </w:rPr>
        <w:t>The Code is a guide to professional conduct for independent</w:t>
      </w:r>
      <w:r w:rsidRPr="00581B3D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i/>
          <w:sz w:val="24"/>
          <w:szCs w:val="24"/>
        </w:rPr>
        <w:t>directors. Adherence to these standards by independent directors and fulfillment of their responsibilities in a professional</w:t>
      </w:r>
      <w:r w:rsidRPr="00581B3D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i/>
          <w:sz w:val="24"/>
          <w:szCs w:val="24"/>
        </w:rPr>
        <w:t>and</w:t>
      </w:r>
      <w:r w:rsidRPr="00581B3D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i/>
          <w:sz w:val="24"/>
          <w:szCs w:val="24"/>
        </w:rPr>
        <w:t>faithful</w:t>
      </w:r>
      <w:r w:rsidRPr="00581B3D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i/>
          <w:sz w:val="24"/>
          <w:szCs w:val="24"/>
        </w:rPr>
        <w:t>manner</w:t>
      </w:r>
      <w:r w:rsidRPr="00581B3D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i/>
          <w:sz w:val="24"/>
          <w:szCs w:val="24"/>
        </w:rPr>
        <w:t>will</w:t>
      </w:r>
      <w:r w:rsidRPr="00581B3D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i/>
          <w:sz w:val="24"/>
          <w:szCs w:val="24"/>
        </w:rPr>
        <w:t>promote</w:t>
      </w:r>
      <w:r w:rsidRPr="00581B3D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i/>
          <w:sz w:val="24"/>
          <w:szCs w:val="24"/>
        </w:rPr>
        <w:t>confidence</w:t>
      </w:r>
      <w:r w:rsidRPr="00581B3D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i/>
          <w:sz w:val="24"/>
          <w:szCs w:val="24"/>
        </w:rPr>
        <w:t>of</w:t>
      </w:r>
      <w:r w:rsidRPr="00581B3D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i/>
          <w:sz w:val="24"/>
          <w:szCs w:val="24"/>
        </w:rPr>
        <w:t>the</w:t>
      </w:r>
      <w:r w:rsidRPr="00581B3D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i/>
          <w:sz w:val="24"/>
          <w:szCs w:val="24"/>
        </w:rPr>
        <w:t>investment</w:t>
      </w:r>
      <w:r w:rsidRPr="00581B3D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i/>
          <w:sz w:val="24"/>
          <w:szCs w:val="24"/>
        </w:rPr>
        <w:t>community, particularly minority shareholders, regulators and companies in the institution of independent directors.</w:t>
      </w:r>
    </w:p>
    <w:p w14:paraId="7F6D1079" w14:textId="77777777" w:rsidR="00C46648" w:rsidRPr="00581B3D" w:rsidRDefault="00C46648" w:rsidP="00581B3D">
      <w:pPr>
        <w:pStyle w:val="BodyText"/>
        <w:ind w:left="0" w:firstLine="0"/>
        <w:jc w:val="left"/>
        <w:rPr>
          <w:rFonts w:ascii="Times New Roman" w:hAnsi="Times New Roman" w:cs="Times New Roman"/>
          <w:i/>
        </w:rPr>
      </w:pPr>
    </w:p>
    <w:p w14:paraId="161DFD40" w14:textId="77777777" w:rsidR="00C46648" w:rsidRPr="00581B3D" w:rsidRDefault="003848C6" w:rsidP="00581B3D">
      <w:pPr>
        <w:pStyle w:val="Heading1"/>
        <w:numPr>
          <w:ilvl w:val="0"/>
          <w:numId w:val="1"/>
        </w:numPr>
        <w:tabs>
          <w:tab w:val="left" w:pos="507"/>
        </w:tabs>
        <w:ind w:left="507" w:hanging="200"/>
        <w:rPr>
          <w:rFonts w:ascii="Times New Roman" w:hAnsi="Times New Roman" w:cs="Times New Roman"/>
        </w:rPr>
      </w:pPr>
      <w:bookmarkStart w:id="1" w:name="I._Guidelines_of_professional_conduct:"/>
      <w:bookmarkEnd w:id="1"/>
      <w:r w:rsidRPr="00581B3D">
        <w:rPr>
          <w:rFonts w:ascii="Times New Roman" w:hAnsi="Times New Roman" w:cs="Times New Roman"/>
        </w:rPr>
        <w:t>Guidelines</w:t>
      </w:r>
      <w:r w:rsidRPr="00581B3D">
        <w:rPr>
          <w:rFonts w:ascii="Times New Roman" w:hAnsi="Times New Roman" w:cs="Times New Roman"/>
          <w:spacing w:val="-3"/>
        </w:rPr>
        <w:t xml:space="preserve"> </w:t>
      </w:r>
      <w:r w:rsidRPr="00581B3D">
        <w:rPr>
          <w:rFonts w:ascii="Times New Roman" w:hAnsi="Times New Roman" w:cs="Times New Roman"/>
        </w:rPr>
        <w:t>of</w:t>
      </w:r>
      <w:r w:rsidRPr="00581B3D">
        <w:rPr>
          <w:rFonts w:ascii="Times New Roman" w:hAnsi="Times New Roman" w:cs="Times New Roman"/>
          <w:spacing w:val="-5"/>
        </w:rPr>
        <w:t xml:space="preserve"> </w:t>
      </w:r>
      <w:r w:rsidRPr="00581B3D">
        <w:rPr>
          <w:rFonts w:ascii="Times New Roman" w:hAnsi="Times New Roman" w:cs="Times New Roman"/>
        </w:rPr>
        <w:t>professional</w:t>
      </w:r>
      <w:r w:rsidRPr="00581B3D">
        <w:rPr>
          <w:rFonts w:ascii="Times New Roman" w:hAnsi="Times New Roman" w:cs="Times New Roman"/>
          <w:spacing w:val="-6"/>
        </w:rPr>
        <w:t xml:space="preserve"> </w:t>
      </w:r>
      <w:r w:rsidRPr="00581B3D">
        <w:rPr>
          <w:rFonts w:ascii="Times New Roman" w:hAnsi="Times New Roman" w:cs="Times New Roman"/>
          <w:spacing w:val="-2"/>
        </w:rPr>
        <w:t>conduct:</w:t>
      </w:r>
    </w:p>
    <w:p w14:paraId="17894D81" w14:textId="77777777" w:rsidR="00C46648" w:rsidRPr="00581B3D" w:rsidRDefault="00C46648" w:rsidP="00581B3D">
      <w:pPr>
        <w:pStyle w:val="BodyText"/>
        <w:ind w:left="0" w:firstLine="0"/>
        <w:jc w:val="left"/>
        <w:rPr>
          <w:rFonts w:ascii="Times New Roman" w:hAnsi="Times New Roman" w:cs="Times New Roman"/>
          <w:b/>
        </w:rPr>
      </w:pPr>
    </w:p>
    <w:p w14:paraId="096F0BC2" w14:textId="77777777" w:rsidR="00C46648" w:rsidRPr="00581B3D" w:rsidRDefault="003848C6" w:rsidP="00581B3D">
      <w:pPr>
        <w:pStyle w:val="BodyText"/>
        <w:ind w:left="307" w:firstLine="0"/>
        <w:rPr>
          <w:rFonts w:ascii="Times New Roman" w:hAnsi="Times New Roman" w:cs="Times New Roman"/>
        </w:rPr>
      </w:pPr>
      <w:r w:rsidRPr="00581B3D">
        <w:rPr>
          <w:rFonts w:ascii="Times New Roman" w:hAnsi="Times New Roman" w:cs="Times New Roman"/>
        </w:rPr>
        <w:t>An</w:t>
      </w:r>
      <w:r w:rsidRPr="00581B3D">
        <w:rPr>
          <w:rFonts w:ascii="Times New Roman" w:hAnsi="Times New Roman" w:cs="Times New Roman"/>
          <w:spacing w:val="-4"/>
        </w:rPr>
        <w:t xml:space="preserve"> </w:t>
      </w:r>
      <w:r w:rsidRPr="00581B3D">
        <w:rPr>
          <w:rFonts w:ascii="Times New Roman" w:hAnsi="Times New Roman" w:cs="Times New Roman"/>
        </w:rPr>
        <w:t>independent</w:t>
      </w:r>
      <w:r w:rsidRPr="00581B3D">
        <w:rPr>
          <w:rFonts w:ascii="Times New Roman" w:hAnsi="Times New Roman" w:cs="Times New Roman"/>
          <w:spacing w:val="-3"/>
        </w:rPr>
        <w:t xml:space="preserve"> </w:t>
      </w:r>
      <w:r w:rsidRPr="00581B3D">
        <w:rPr>
          <w:rFonts w:ascii="Times New Roman" w:hAnsi="Times New Roman" w:cs="Times New Roman"/>
        </w:rPr>
        <w:t>director</w:t>
      </w:r>
      <w:r w:rsidRPr="00581B3D">
        <w:rPr>
          <w:rFonts w:ascii="Times New Roman" w:hAnsi="Times New Roman" w:cs="Times New Roman"/>
          <w:spacing w:val="-2"/>
        </w:rPr>
        <w:t xml:space="preserve"> shall:</w:t>
      </w:r>
    </w:p>
    <w:p w14:paraId="0422C64E" w14:textId="77777777" w:rsidR="00C46648" w:rsidRPr="00581B3D" w:rsidRDefault="00C46648" w:rsidP="00581B3D">
      <w:pPr>
        <w:pStyle w:val="BodyText"/>
        <w:ind w:left="0" w:firstLine="0"/>
        <w:jc w:val="left"/>
        <w:rPr>
          <w:rFonts w:ascii="Times New Roman" w:hAnsi="Times New Roman" w:cs="Times New Roman"/>
        </w:rPr>
      </w:pPr>
    </w:p>
    <w:p w14:paraId="451E53FC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uphold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ethical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standards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integrity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and</w:t>
      </w:r>
      <w:r w:rsidRPr="00581B3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>probity;</w:t>
      </w:r>
    </w:p>
    <w:p w14:paraId="3788C67C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act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objectively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and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constructively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while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exercising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his</w:t>
      </w:r>
      <w:r w:rsidRPr="00581B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>duties;</w:t>
      </w:r>
    </w:p>
    <w:p w14:paraId="15335805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exercise</w:t>
      </w:r>
      <w:r w:rsidRPr="00581B3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his</w:t>
      </w:r>
      <w:r w:rsidRPr="00581B3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responsibilities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</w:t>
      </w:r>
      <w:r w:rsidRPr="00581B3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bona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fide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manner</w:t>
      </w:r>
      <w:r w:rsidRPr="00581B3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interest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>company;</w:t>
      </w:r>
    </w:p>
    <w:p w14:paraId="6DC46A8A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1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devote sufficient time and attention to his professional obligations for informed and balanced decision making;</w:t>
      </w:r>
    </w:p>
    <w:p w14:paraId="23382F37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3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not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allow</w:t>
      </w:r>
      <w:r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any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extraneous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considerations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that</w:t>
      </w:r>
      <w:r w:rsidRPr="00581B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will vitiate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his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exercise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objective independent judgment in the paramount interest of the company as a whole, while concurring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 or dissenting from</w:t>
      </w:r>
      <w:r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 collective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judgment of the Board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its decision making;</w:t>
      </w:r>
    </w:p>
    <w:p w14:paraId="3D7806DB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17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not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abuse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his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position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to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detriment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 company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or its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shareholders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or for the</w:t>
      </w:r>
      <w:r w:rsidRPr="00581B3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purpose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gaining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direct</w:t>
      </w:r>
      <w:r w:rsidRPr="00581B3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or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indirect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personal</w:t>
      </w:r>
      <w:r w:rsidRPr="00581B3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advantage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or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advantage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for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any associated person;</w:t>
      </w:r>
    </w:p>
    <w:p w14:paraId="40ABCA0A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3"/>
        </w:tabs>
        <w:spacing w:line="275" w:lineRule="exact"/>
        <w:ind w:left="873" w:hanging="566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refrain</w:t>
      </w:r>
      <w:r w:rsidRPr="00581B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from</w:t>
      </w:r>
      <w:r w:rsidRPr="00581B3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any</w:t>
      </w:r>
      <w:r w:rsidRPr="00581B3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action that</w:t>
      </w:r>
      <w:r w:rsidRPr="00581B3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would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lead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to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loss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 his</w:t>
      </w:r>
      <w:r w:rsidRPr="00581B3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>independence;</w:t>
      </w:r>
    </w:p>
    <w:p w14:paraId="1972AA3E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8" w:lineRule="auto"/>
        <w:ind w:right="25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 xml:space="preserve">where circumstances arise which make an independent director lose his independence, the independent director must immediately inform the Board 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>accordingly;</w:t>
      </w:r>
    </w:p>
    <w:p w14:paraId="5EF9C05F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3"/>
        </w:tabs>
        <w:ind w:left="873" w:hanging="56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1B3D">
        <w:rPr>
          <w:rFonts w:ascii="Times New Roman" w:hAnsi="Times New Roman" w:cs="Times New Roman"/>
          <w:sz w:val="24"/>
          <w:szCs w:val="24"/>
        </w:rPr>
        <w:t>assist</w:t>
      </w:r>
      <w:proofErr w:type="gramEnd"/>
      <w:r w:rsidRPr="00581B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company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implementing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best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corporate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governance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>practices.</w:t>
      </w:r>
    </w:p>
    <w:p w14:paraId="2E55F107" w14:textId="77777777" w:rsidR="00FB2E32" w:rsidRPr="00581B3D" w:rsidRDefault="00FB2E32" w:rsidP="00581B3D">
      <w:pPr>
        <w:pStyle w:val="ListParagraph"/>
        <w:tabs>
          <w:tab w:val="left" w:pos="873"/>
        </w:tabs>
        <w:ind w:left="873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320C5E54" w14:textId="77777777" w:rsidR="00C46648" w:rsidRPr="00581B3D" w:rsidRDefault="003848C6" w:rsidP="00581B3D">
      <w:pPr>
        <w:pStyle w:val="Heading1"/>
        <w:numPr>
          <w:ilvl w:val="0"/>
          <w:numId w:val="1"/>
        </w:numPr>
        <w:tabs>
          <w:tab w:val="left" w:pos="574"/>
        </w:tabs>
        <w:ind w:left="574" w:hanging="267"/>
        <w:jc w:val="both"/>
        <w:rPr>
          <w:rFonts w:ascii="Times New Roman" w:hAnsi="Times New Roman" w:cs="Times New Roman"/>
        </w:rPr>
      </w:pPr>
      <w:bookmarkStart w:id="2" w:name="II._Role_and_functions:"/>
      <w:bookmarkEnd w:id="2"/>
      <w:r w:rsidRPr="00581B3D">
        <w:rPr>
          <w:rFonts w:ascii="Times New Roman" w:hAnsi="Times New Roman" w:cs="Times New Roman"/>
        </w:rPr>
        <w:t>Role and</w:t>
      </w:r>
      <w:r w:rsidRPr="00581B3D">
        <w:rPr>
          <w:rFonts w:ascii="Times New Roman" w:hAnsi="Times New Roman" w:cs="Times New Roman"/>
          <w:spacing w:val="-1"/>
        </w:rPr>
        <w:t xml:space="preserve"> </w:t>
      </w:r>
      <w:r w:rsidRPr="00581B3D">
        <w:rPr>
          <w:rFonts w:ascii="Times New Roman" w:hAnsi="Times New Roman" w:cs="Times New Roman"/>
          <w:spacing w:val="-2"/>
        </w:rPr>
        <w:t>functions:</w:t>
      </w:r>
    </w:p>
    <w:p w14:paraId="1F8B8C9E" w14:textId="77777777" w:rsidR="00C46648" w:rsidRPr="00581B3D" w:rsidRDefault="00C46648" w:rsidP="00581B3D">
      <w:pPr>
        <w:pStyle w:val="BodyText"/>
        <w:ind w:left="0" w:firstLine="0"/>
        <w:jc w:val="left"/>
        <w:rPr>
          <w:rFonts w:ascii="Times New Roman" w:hAnsi="Times New Roman" w:cs="Times New Roman"/>
          <w:b/>
        </w:rPr>
      </w:pPr>
    </w:p>
    <w:p w14:paraId="479E438B" w14:textId="77777777" w:rsidR="00C46648" w:rsidRPr="00581B3D" w:rsidRDefault="003848C6" w:rsidP="00581B3D">
      <w:pPr>
        <w:pStyle w:val="BodyText"/>
        <w:ind w:left="307" w:firstLine="0"/>
        <w:rPr>
          <w:rFonts w:ascii="Times New Roman" w:hAnsi="Times New Roman" w:cs="Times New Roman"/>
        </w:rPr>
      </w:pPr>
      <w:r w:rsidRPr="00581B3D">
        <w:rPr>
          <w:rFonts w:ascii="Times New Roman" w:hAnsi="Times New Roman" w:cs="Times New Roman"/>
        </w:rPr>
        <w:t>The</w:t>
      </w:r>
      <w:r w:rsidRPr="00581B3D">
        <w:rPr>
          <w:rFonts w:ascii="Times New Roman" w:hAnsi="Times New Roman" w:cs="Times New Roman"/>
          <w:spacing w:val="-5"/>
        </w:rPr>
        <w:t xml:space="preserve"> </w:t>
      </w:r>
      <w:r w:rsidRPr="00581B3D">
        <w:rPr>
          <w:rFonts w:ascii="Times New Roman" w:hAnsi="Times New Roman" w:cs="Times New Roman"/>
        </w:rPr>
        <w:t>independent</w:t>
      </w:r>
      <w:r w:rsidRPr="00581B3D">
        <w:rPr>
          <w:rFonts w:ascii="Times New Roman" w:hAnsi="Times New Roman" w:cs="Times New Roman"/>
          <w:spacing w:val="-2"/>
        </w:rPr>
        <w:t xml:space="preserve"> </w:t>
      </w:r>
      <w:r w:rsidRPr="00581B3D">
        <w:rPr>
          <w:rFonts w:ascii="Times New Roman" w:hAnsi="Times New Roman" w:cs="Times New Roman"/>
        </w:rPr>
        <w:t>directors</w:t>
      </w:r>
      <w:r w:rsidRPr="00581B3D">
        <w:rPr>
          <w:rFonts w:ascii="Times New Roman" w:hAnsi="Times New Roman" w:cs="Times New Roman"/>
          <w:spacing w:val="-2"/>
        </w:rPr>
        <w:t xml:space="preserve"> shall:</w:t>
      </w:r>
    </w:p>
    <w:p w14:paraId="1D92038A" w14:textId="77777777" w:rsidR="00C46648" w:rsidRPr="00581B3D" w:rsidRDefault="00C46648" w:rsidP="00581B3D">
      <w:pPr>
        <w:pStyle w:val="BodyText"/>
        <w:ind w:left="0" w:firstLine="0"/>
        <w:jc w:val="left"/>
        <w:rPr>
          <w:rFonts w:ascii="Times New Roman" w:hAnsi="Times New Roman" w:cs="Times New Roman"/>
        </w:rPr>
      </w:pPr>
    </w:p>
    <w:p w14:paraId="059E8906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help in bringing an independent judgment to bear on the Board’s deliberations especially</w:t>
      </w:r>
      <w:r w:rsidRPr="00581B3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on</w:t>
      </w:r>
      <w:r w:rsidRPr="00581B3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issues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 strategy,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performance, risk management, resources,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key appointments and standards of conduct;</w:t>
      </w:r>
    </w:p>
    <w:p w14:paraId="2DFB4E06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80" w:lineRule="auto"/>
        <w:ind w:right="25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 xml:space="preserve">bring an objective view in the evaluation of the performance of board and 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>management;</w:t>
      </w:r>
    </w:p>
    <w:p w14:paraId="1CED016A" w14:textId="782C505A" w:rsidR="00C46648" w:rsidRPr="00581B3D" w:rsidRDefault="00AE22B7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80" w:lineRule="auto"/>
        <w:ind w:right="832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scrutinize</w:t>
      </w:r>
      <w:r w:rsidR="003848C6"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848C6" w:rsidRPr="00581B3D">
        <w:rPr>
          <w:rFonts w:ascii="Times New Roman" w:hAnsi="Times New Roman" w:cs="Times New Roman"/>
          <w:sz w:val="24"/>
          <w:szCs w:val="24"/>
        </w:rPr>
        <w:t>the</w:t>
      </w:r>
      <w:r w:rsidR="003848C6" w:rsidRPr="00581B3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3848C6" w:rsidRPr="00581B3D">
        <w:rPr>
          <w:rFonts w:ascii="Times New Roman" w:hAnsi="Times New Roman" w:cs="Times New Roman"/>
          <w:sz w:val="24"/>
          <w:szCs w:val="24"/>
        </w:rPr>
        <w:t>performance</w:t>
      </w:r>
      <w:r w:rsidR="003848C6"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848C6" w:rsidRPr="00581B3D">
        <w:rPr>
          <w:rFonts w:ascii="Times New Roman" w:hAnsi="Times New Roman" w:cs="Times New Roman"/>
          <w:sz w:val="24"/>
          <w:szCs w:val="24"/>
        </w:rPr>
        <w:t>of</w:t>
      </w:r>
      <w:r w:rsidR="003848C6"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848C6" w:rsidRPr="00581B3D">
        <w:rPr>
          <w:rFonts w:ascii="Times New Roman" w:hAnsi="Times New Roman" w:cs="Times New Roman"/>
          <w:sz w:val="24"/>
          <w:szCs w:val="24"/>
        </w:rPr>
        <w:t>management</w:t>
      </w:r>
      <w:r w:rsidR="003848C6"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848C6" w:rsidRPr="00581B3D">
        <w:rPr>
          <w:rFonts w:ascii="Times New Roman" w:hAnsi="Times New Roman" w:cs="Times New Roman"/>
          <w:sz w:val="24"/>
          <w:szCs w:val="24"/>
        </w:rPr>
        <w:t>in</w:t>
      </w:r>
      <w:r w:rsidR="003848C6" w:rsidRPr="00581B3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3848C6" w:rsidRPr="00581B3D">
        <w:rPr>
          <w:rFonts w:ascii="Times New Roman" w:hAnsi="Times New Roman" w:cs="Times New Roman"/>
          <w:sz w:val="24"/>
          <w:szCs w:val="24"/>
        </w:rPr>
        <w:t>meeting</w:t>
      </w:r>
      <w:r w:rsidR="003848C6"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848C6" w:rsidRPr="00581B3D">
        <w:rPr>
          <w:rFonts w:ascii="Times New Roman" w:hAnsi="Times New Roman" w:cs="Times New Roman"/>
          <w:sz w:val="24"/>
          <w:szCs w:val="24"/>
        </w:rPr>
        <w:t>agreed</w:t>
      </w:r>
      <w:r w:rsidR="003848C6"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848C6" w:rsidRPr="00581B3D">
        <w:rPr>
          <w:rFonts w:ascii="Times New Roman" w:hAnsi="Times New Roman" w:cs="Times New Roman"/>
          <w:sz w:val="24"/>
          <w:szCs w:val="24"/>
        </w:rPr>
        <w:t>goals</w:t>
      </w:r>
      <w:r w:rsidR="003848C6"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848C6" w:rsidRPr="00581B3D">
        <w:rPr>
          <w:rFonts w:ascii="Times New Roman" w:hAnsi="Times New Roman" w:cs="Times New Roman"/>
          <w:sz w:val="24"/>
          <w:szCs w:val="24"/>
        </w:rPr>
        <w:t>and objectives and monitor the reporting of performance;</w:t>
      </w:r>
    </w:p>
    <w:p w14:paraId="4B5C130D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530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satisfy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themselves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on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integrity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financial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information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and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that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financial controls and the systems of risk management are robust and defensible;</w:t>
      </w:r>
    </w:p>
    <w:p w14:paraId="2653C7DE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5" w:lineRule="exact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safeguard</w:t>
      </w:r>
      <w:r w:rsidRPr="00581B3D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interests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all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stakeholders,</w:t>
      </w:r>
      <w:r w:rsidRPr="00581B3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particularly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minority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>shareholders;</w:t>
      </w:r>
    </w:p>
    <w:p w14:paraId="772769EF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3"/>
        </w:tabs>
        <w:ind w:left="873" w:hanging="566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balance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conflicting</w:t>
      </w:r>
      <w:r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interest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>stakeholders;</w:t>
      </w:r>
    </w:p>
    <w:p w14:paraId="097458E8" w14:textId="77777777" w:rsidR="00581B3D" w:rsidRPr="00581B3D" w:rsidRDefault="00581B3D" w:rsidP="00581B3D">
      <w:pPr>
        <w:pStyle w:val="ListParagraph"/>
        <w:tabs>
          <w:tab w:val="left" w:pos="873"/>
        </w:tabs>
        <w:ind w:left="873" w:firstLine="0"/>
        <w:rPr>
          <w:rFonts w:ascii="Times New Roman" w:hAnsi="Times New Roman" w:cs="Times New Roman"/>
          <w:sz w:val="24"/>
          <w:szCs w:val="24"/>
        </w:rPr>
      </w:pPr>
    </w:p>
    <w:p w14:paraId="3791245D" w14:textId="10A44FF4" w:rsidR="002A63A9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lastRenderedPageBreak/>
        <w:t>determine appropriate levels of remuneration of executive directors, key managerial personnel and senior management and have a prime role in appointing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and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where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necessary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recommend</w:t>
      </w:r>
      <w:r w:rsidRPr="00581B3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removal</w:t>
      </w:r>
      <w:r w:rsidRPr="00581B3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executive</w:t>
      </w:r>
      <w:r w:rsidRPr="00581B3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directors,</w:t>
      </w:r>
      <w:r w:rsidRPr="00581B3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key managerial personnel and senior management;</w:t>
      </w:r>
    </w:p>
    <w:p w14:paraId="562CD442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mo</w:t>
      </w:r>
      <w:bookmarkStart w:id="3" w:name="_GoBack"/>
      <w:bookmarkEnd w:id="3"/>
      <w:r w:rsidRPr="00581B3D">
        <w:rPr>
          <w:rFonts w:ascii="Times New Roman" w:hAnsi="Times New Roman" w:cs="Times New Roman"/>
          <w:sz w:val="24"/>
          <w:szCs w:val="24"/>
        </w:rPr>
        <w:t>derate</w:t>
      </w:r>
      <w:r w:rsidRPr="00581B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and</w:t>
      </w:r>
      <w:r w:rsidRPr="00581B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arbitrate</w:t>
      </w:r>
      <w:r w:rsidRPr="00581B3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</w:t>
      </w:r>
      <w:r w:rsidRPr="00581B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interest</w:t>
      </w:r>
      <w:r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company</w:t>
      </w:r>
      <w:r w:rsidRPr="00581B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as</w:t>
      </w:r>
      <w:r w:rsidRPr="00581B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</w:t>
      </w:r>
      <w:r w:rsidRPr="00581B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whole,</w:t>
      </w:r>
      <w:r w:rsidRPr="00581B3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situations</w:t>
      </w:r>
      <w:r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 conflict between management and shareholder’s interest.</w:t>
      </w:r>
    </w:p>
    <w:p w14:paraId="10D7C4F7" w14:textId="77777777" w:rsidR="00C46648" w:rsidRPr="00581B3D" w:rsidRDefault="00C46648" w:rsidP="00581B3D">
      <w:pPr>
        <w:pStyle w:val="BodyText"/>
        <w:ind w:left="0" w:firstLine="0"/>
        <w:jc w:val="left"/>
        <w:rPr>
          <w:rFonts w:ascii="Times New Roman" w:hAnsi="Times New Roman" w:cs="Times New Roman"/>
        </w:rPr>
      </w:pPr>
    </w:p>
    <w:p w14:paraId="40ABFB2B" w14:textId="77777777" w:rsidR="00C46648" w:rsidRPr="00581B3D" w:rsidRDefault="003848C6" w:rsidP="00581B3D">
      <w:pPr>
        <w:pStyle w:val="Heading1"/>
        <w:numPr>
          <w:ilvl w:val="0"/>
          <w:numId w:val="1"/>
        </w:numPr>
        <w:tabs>
          <w:tab w:val="left" w:pos="641"/>
        </w:tabs>
        <w:ind w:left="641" w:hanging="334"/>
        <w:jc w:val="both"/>
        <w:rPr>
          <w:rFonts w:ascii="Times New Roman" w:hAnsi="Times New Roman" w:cs="Times New Roman"/>
        </w:rPr>
      </w:pPr>
      <w:bookmarkStart w:id="4" w:name="III._Duties:"/>
      <w:bookmarkEnd w:id="4"/>
      <w:r w:rsidRPr="00581B3D">
        <w:rPr>
          <w:rFonts w:ascii="Times New Roman" w:hAnsi="Times New Roman" w:cs="Times New Roman"/>
          <w:spacing w:val="-2"/>
        </w:rPr>
        <w:t>Duties:</w:t>
      </w:r>
    </w:p>
    <w:p w14:paraId="20CF6662" w14:textId="77777777" w:rsidR="009B6152" w:rsidRPr="00581B3D" w:rsidRDefault="009B6152" w:rsidP="00581B3D">
      <w:pPr>
        <w:pStyle w:val="Heading1"/>
        <w:tabs>
          <w:tab w:val="left" w:pos="641"/>
        </w:tabs>
        <w:ind w:left="641" w:firstLine="0"/>
        <w:jc w:val="left"/>
        <w:rPr>
          <w:rFonts w:ascii="Times New Roman" w:hAnsi="Times New Roman" w:cs="Times New Roman"/>
        </w:rPr>
      </w:pPr>
    </w:p>
    <w:p w14:paraId="4F977533" w14:textId="77777777" w:rsidR="00C46648" w:rsidRPr="00581B3D" w:rsidRDefault="003848C6" w:rsidP="00581B3D">
      <w:pPr>
        <w:pStyle w:val="BodyText"/>
        <w:ind w:left="307" w:firstLine="0"/>
        <w:jc w:val="left"/>
        <w:rPr>
          <w:rFonts w:ascii="Times New Roman" w:hAnsi="Times New Roman" w:cs="Times New Roman"/>
        </w:rPr>
      </w:pPr>
      <w:r w:rsidRPr="00581B3D">
        <w:rPr>
          <w:rFonts w:ascii="Times New Roman" w:hAnsi="Times New Roman" w:cs="Times New Roman"/>
        </w:rPr>
        <w:t>The</w:t>
      </w:r>
      <w:r w:rsidRPr="00581B3D">
        <w:rPr>
          <w:rFonts w:ascii="Times New Roman" w:hAnsi="Times New Roman" w:cs="Times New Roman"/>
          <w:spacing w:val="-6"/>
        </w:rPr>
        <w:t xml:space="preserve"> </w:t>
      </w:r>
      <w:r w:rsidRPr="00581B3D">
        <w:rPr>
          <w:rFonts w:ascii="Times New Roman" w:hAnsi="Times New Roman" w:cs="Times New Roman"/>
        </w:rPr>
        <w:t>independent</w:t>
      </w:r>
      <w:r w:rsidRPr="00581B3D">
        <w:rPr>
          <w:rFonts w:ascii="Times New Roman" w:hAnsi="Times New Roman" w:cs="Times New Roman"/>
          <w:spacing w:val="-2"/>
        </w:rPr>
        <w:t xml:space="preserve"> </w:t>
      </w:r>
      <w:r w:rsidRPr="00581B3D">
        <w:rPr>
          <w:rFonts w:ascii="Times New Roman" w:hAnsi="Times New Roman" w:cs="Times New Roman"/>
        </w:rPr>
        <w:t>directors</w:t>
      </w:r>
      <w:r w:rsidRPr="00581B3D">
        <w:rPr>
          <w:rFonts w:ascii="Times New Roman" w:hAnsi="Times New Roman" w:cs="Times New Roman"/>
          <w:spacing w:val="-2"/>
        </w:rPr>
        <w:t xml:space="preserve"> shall—</w:t>
      </w:r>
    </w:p>
    <w:p w14:paraId="0077F6D4" w14:textId="77777777" w:rsidR="00C46648" w:rsidRPr="00581B3D" w:rsidRDefault="00C46648" w:rsidP="00581B3D">
      <w:pPr>
        <w:pStyle w:val="BodyText"/>
        <w:ind w:left="0" w:firstLine="0"/>
        <w:jc w:val="left"/>
        <w:rPr>
          <w:rFonts w:ascii="Times New Roman" w:hAnsi="Times New Roman" w:cs="Times New Roman"/>
        </w:rPr>
      </w:pPr>
    </w:p>
    <w:p w14:paraId="1544D991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80" w:lineRule="auto"/>
        <w:ind w:right="27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undertake appropriate induction and regularly update and refresh their skills, knowledge and familiarity with the company;</w:t>
      </w:r>
    </w:p>
    <w:p w14:paraId="0D5B4C26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8" w:lineRule="auto"/>
        <w:ind w:right="32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seek appropriate clarification or amplification of information and, where necessary, take and follow appropriate professional advice and opinion of outside experts at the expense of the company;</w:t>
      </w:r>
    </w:p>
    <w:p w14:paraId="0284FCD4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25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strive to attend all meetings of the Board of Directors and of the Board committees of which he is a member;</w:t>
      </w:r>
    </w:p>
    <w:p w14:paraId="42E3F086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32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participate constructively and actively in the committees of the Board in which they are chairpersons or members;</w:t>
      </w:r>
    </w:p>
    <w:p w14:paraId="3D8F19EA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3"/>
        </w:tabs>
        <w:spacing w:line="275" w:lineRule="exact"/>
        <w:ind w:left="873" w:hanging="566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strive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to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attend</w:t>
      </w:r>
      <w:r w:rsidRPr="00581B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general</w:t>
      </w:r>
      <w:r w:rsidRPr="00581B3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meetings</w:t>
      </w:r>
      <w:r w:rsidRPr="00581B3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pacing w:val="-2"/>
          <w:sz w:val="24"/>
          <w:szCs w:val="24"/>
        </w:rPr>
        <w:t>company;</w:t>
      </w:r>
    </w:p>
    <w:p w14:paraId="35E1F4E9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where they have concerns about the running of the company or a proposed action,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ensure</w:t>
      </w:r>
      <w:r w:rsidRPr="00581B3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that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these</w:t>
      </w:r>
      <w:r w:rsidRPr="00581B3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are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addressed</w:t>
      </w:r>
      <w:r w:rsidRPr="00581B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by</w:t>
      </w:r>
      <w:r w:rsidRPr="00581B3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Board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and,</w:t>
      </w:r>
      <w:r w:rsidRPr="00581B3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to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extent</w:t>
      </w:r>
      <w:r w:rsidRPr="00581B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that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they are not resolved, insist that their concerns are recorded in the minutes of the Board meeting;</w:t>
      </w:r>
    </w:p>
    <w:p w14:paraId="387D4C63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keep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themselves</w:t>
      </w:r>
      <w:r w:rsidRPr="00581B3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well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informed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about</w:t>
      </w:r>
      <w:r w:rsidRPr="00581B3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company</w:t>
      </w:r>
      <w:r w:rsidRPr="00581B3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and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external</w:t>
      </w:r>
      <w:r w:rsidRPr="00581B3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environment in which it operates;</w:t>
      </w:r>
    </w:p>
    <w:p w14:paraId="39E83F37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80" w:lineRule="auto"/>
        <w:ind w:right="23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not</w:t>
      </w:r>
      <w:r w:rsidRPr="00581B3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to</w:t>
      </w:r>
      <w:r w:rsidRPr="00581B3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unfairly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obstruct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functioning</w:t>
      </w:r>
      <w:r w:rsidRPr="00581B3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of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otherwise</w:t>
      </w:r>
      <w:r w:rsidRPr="00581B3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proper</w:t>
      </w:r>
      <w:r w:rsidRPr="00581B3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Board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or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committee of the Board;</w:t>
      </w:r>
    </w:p>
    <w:p w14:paraId="1DCE053D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pay sufficient attention and ensure that adequate deliberations are held before approving</w:t>
      </w:r>
      <w:r w:rsidRPr="00581B3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related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party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transactions</w:t>
      </w:r>
      <w:r w:rsidRPr="00581B3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and</w:t>
      </w:r>
      <w:r w:rsidRPr="00581B3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assure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themselves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that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the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same</w:t>
      </w:r>
      <w:r w:rsidRPr="00581B3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are</w:t>
      </w:r>
      <w:r w:rsidRPr="00581B3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 the interest of the company;</w:t>
      </w:r>
    </w:p>
    <w:p w14:paraId="03ABA9FD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13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ascertain and ensure that the company has an adequate and functional vigil mechanism and to ensure that the interests of a person who uses such mechanism are not prejudicially affected on account of such use;</w:t>
      </w:r>
    </w:p>
    <w:p w14:paraId="6BA5048E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8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report concerns about unethical behavior, actual or suspected</w:t>
      </w:r>
      <w:r w:rsidRPr="00581B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fraud or violation of the company’s code of conduct or ethics policy;</w:t>
      </w:r>
    </w:p>
    <w:p w14:paraId="34ACBDE3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18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acting within their authority, assist in protecting the legitimate interests of the company, shareholders and its employees;</w:t>
      </w:r>
    </w:p>
    <w:p w14:paraId="61FD8282" w14:textId="77777777" w:rsidR="00C46648" w:rsidRPr="00581B3D" w:rsidRDefault="003848C6" w:rsidP="00581B3D">
      <w:pPr>
        <w:pStyle w:val="ListParagraph"/>
        <w:numPr>
          <w:ilvl w:val="1"/>
          <w:numId w:val="1"/>
        </w:numPr>
        <w:tabs>
          <w:tab w:val="left" w:pos="874"/>
        </w:tabs>
        <w:spacing w:line="276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581B3D">
        <w:rPr>
          <w:rFonts w:ascii="Times New Roman" w:hAnsi="Times New Roman" w:cs="Times New Roman"/>
          <w:sz w:val="24"/>
          <w:szCs w:val="24"/>
        </w:rPr>
        <w:t>not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disclose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confidential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information,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including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commercial</w:t>
      </w:r>
      <w:r w:rsidRPr="00581B3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secrets,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technologies, advertising and sales promotion plans, unpublished price sensitive information, unless such disclosure is expressly approved by the Board or required by</w:t>
      </w:r>
      <w:r w:rsidRPr="00581B3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81B3D">
        <w:rPr>
          <w:rFonts w:ascii="Times New Roman" w:hAnsi="Times New Roman" w:cs="Times New Roman"/>
          <w:sz w:val="24"/>
          <w:szCs w:val="24"/>
        </w:rPr>
        <w:t>law.</w:t>
      </w:r>
    </w:p>
    <w:sectPr w:rsidR="00C46648" w:rsidRPr="00581B3D" w:rsidSect="00581B3D">
      <w:footerReference w:type="default" r:id="rId8"/>
      <w:pgSz w:w="11910" w:h="16840"/>
      <w:pgMar w:top="993" w:right="1417" w:bottom="1702" w:left="1133" w:header="0" w:footer="714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4D8DE0" w14:textId="77777777" w:rsidR="00B144C3" w:rsidRDefault="00B144C3">
      <w:r>
        <w:separator/>
      </w:r>
    </w:p>
  </w:endnote>
  <w:endnote w:type="continuationSeparator" w:id="0">
    <w:p w14:paraId="002C4893" w14:textId="77777777" w:rsidR="00B144C3" w:rsidRDefault="00B14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D4EF1B" w14:textId="77777777" w:rsidR="00C46648" w:rsidRDefault="003848C6">
    <w:pPr>
      <w:pStyle w:val="BodyText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538176" behindDoc="1" locked="0" layoutInCell="1" allowOverlap="1" wp14:anchorId="5C74D548" wp14:editId="09270B25">
              <wp:simplePos x="0" y="0"/>
              <wp:positionH relativeFrom="page">
                <wp:posOffset>876604</wp:posOffset>
              </wp:positionH>
              <wp:positionV relativeFrom="page">
                <wp:posOffset>10099040</wp:posOffset>
              </wp:positionV>
              <wp:extent cx="61785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785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7CDABB" w14:textId="77777777" w:rsidR="00C46648" w:rsidRPr="00330734" w:rsidRDefault="003848C6">
                          <w:pPr>
                            <w:spacing w:line="245" w:lineRule="exact"/>
                            <w:ind w:left="60"/>
                            <w:rPr>
                              <w:rFonts w:ascii="Times New Roman" w:hAnsi="Times New Roman" w:cs="Times New Roman"/>
                            </w:rPr>
                          </w:pPr>
                          <w:r w:rsidRPr="00330734">
                            <w:rPr>
                              <w:rFonts w:ascii="Times New Roman" w:hAnsi="Times New Roman" w:cs="Times New Roman"/>
                              <w:b/>
                            </w:rPr>
                            <w:fldChar w:fldCharType="begin"/>
                          </w:r>
                          <w:r w:rsidRPr="00330734">
                            <w:rPr>
                              <w:rFonts w:ascii="Times New Roman" w:hAnsi="Times New Roman" w:cs="Times New Roman"/>
                              <w:b/>
                            </w:rPr>
                            <w:instrText xml:space="preserve"> PAGE </w:instrText>
                          </w:r>
                          <w:r w:rsidRPr="00330734">
                            <w:rPr>
                              <w:rFonts w:ascii="Times New Roman" w:hAnsi="Times New Roman" w:cs="Times New Roman"/>
                              <w:b/>
                            </w:rPr>
                            <w:fldChar w:fldCharType="separate"/>
                          </w:r>
                          <w:r w:rsidR="00C0239A">
                            <w:rPr>
                              <w:rFonts w:ascii="Times New Roman" w:hAnsi="Times New Roman" w:cs="Times New Roman"/>
                              <w:b/>
                              <w:noProof/>
                            </w:rPr>
                            <w:t>2</w:t>
                          </w:r>
                          <w:r w:rsidRPr="00330734">
                            <w:rPr>
                              <w:rFonts w:ascii="Times New Roman" w:hAnsi="Times New Roman" w:cs="Times New Roman"/>
                              <w:b/>
                            </w:rPr>
                            <w:fldChar w:fldCharType="end"/>
                          </w:r>
                          <w:r w:rsidRPr="00330734">
                            <w:rPr>
                              <w:rFonts w:ascii="Times New Roman" w:hAnsi="Times New Roman" w:cs="Times New Roman"/>
                              <w:b/>
                              <w:spacing w:val="-4"/>
                            </w:rPr>
                            <w:t xml:space="preserve"> </w:t>
                          </w:r>
                          <w:r w:rsidRPr="00330734">
                            <w:rPr>
                              <w:rFonts w:ascii="Times New Roman" w:hAnsi="Times New Roman" w:cs="Times New Roman"/>
                              <w:b/>
                            </w:rPr>
                            <w:t>|</w:t>
                          </w:r>
                          <w:r w:rsidRPr="00330734">
                            <w:rPr>
                              <w:rFonts w:ascii="Times New Roman" w:hAnsi="Times New Roman" w:cs="Times New Roman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7D7D7D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pt;margin-top:795.2pt;width:48.65pt;height:13.05pt;z-index:-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" filled="f" stroked="f">
              <v:path arrowok="t"/>
              <v:textbox inset="0,0,0,0">
                <w:txbxContent>
                  <w:p w14:paraId="337CDABB" w14:textId="77777777" w:rsidR="00C46648" w:rsidRPr="00330734" w:rsidRDefault="003848C6">
                    <w:pPr>
                      <w:spacing w:line="245" w:lineRule="exact"/>
                      <w:ind w:left="60"/>
                      <w:rPr>
                        <w:rFonts w:ascii="Times New Roman" w:hAnsi="Times New Roman" w:cs="Times New Roman"/>
                      </w:rPr>
                    </w:pPr>
                    <w:r w:rsidRPr="00330734">
                      <w:rPr>
                        <w:rFonts w:ascii="Times New Roman" w:hAnsi="Times New Roman" w:cs="Times New Roman"/>
                        <w:b/>
                      </w:rPr>
                      <w:fldChar w:fldCharType="begin"/>
                    </w:r>
                    <w:r w:rsidRPr="00330734">
                      <w:rPr>
                        <w:rFonts w:ascii="Times New Roman" w:hAnsi="Times New Roman" w:cs="Times New Roman"/>
                        <w:b/>
                      </w:rPr>
                      <w:instrText xml:space="preserve"> PAGE </w:instrText>
                    </w:r>
                    <w:r w:rsidRPr="00330734">
                      <w:rPr>
                        <w:rFonts w:ascii="Times New Roman" w:hAnsi="Times New Roman" w:cs="Times New Roman"/>
                        <w:b/>
                      </w:rPr>
                      <w:fldChar w:fldCharType="separate"/>
                    </w:r>
                    <w:r w:rsidR="00C0239A">
                      <w:rPr>
                        <w:rFonts w:ascii="Times New Roman" w:hAnsi="Times New Roman" w:cs="Times New Roman"/>
                        <w:b/>
                        <w:noProof/>
                      </w:rPr>
                      <w:t>2</w:t>
                    </w:r>
                    <w:r w:rsidRPr="00330734">
                      <w:rPr>
                        <w:rFonts w:ascii="Times New Roman" w:hAnsi="Times New Roman" w:cs="Times New Roman"/>
                        <w:b/>
                      </w:rPr>
                      <w:fldChar w:fldCharType="end"/>
                    </w:r>
                    <w:r w:rsidRPr="00330734">
                      <w:rPr>
                        <w:rFonts w:ascii="Times New Roman" w:hAnsi="Times New Roman" w:cs="Times New Roman"/>
                        <w:b/>
                        <w:spacing w:val="-4"/>
                      </w:rPr>
                      <w:t xml:space="preserve"> </w:t>
                    </w:r>
                    <w:r w:rsidRPr="00330734">
                      <w:rPr>
                        <w:rFonts w:ascii="Times New Roman" w:hAnsi="Times New Roman" w:cs="Times New Roman"/>
                        <w:b/>
                      </w:rPr>
                      <w:t>|</w:t>
                    </w:r>
                    <w:r w:rsidRPr="00330734">
                      <w:rPr>
                        <w:rFonts w:ascii="Times New Roman" w:hAnsi="Times New Roman" w:cs="Times New Roman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7D7D7D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8163C0" w14:textId="77777777" w:rsidR="00B144C3" w:rsidRDefault="00B144C3">
      <w:r>
        <w:separator/>
      </w:r>
    </w:p>
  </w:footnote>
  <w:footnote w:type="continuationSeparator" w:id="0">
    <w:p w14:paraId="0E0E2A95" w14:textId="77777777" w:rsidR="00B144C3" w:rsidRDefault="00B14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C2B31"/>
    <w:multiLevelType w:val="hybridMultilevel"/>
    <w:tmpl w:val="95F8EDC8"/>
    <w:lvl w:ilvl="0" w:tplc="9AB6A17E">
      <w:start w:val="1"/>
      <w:numFmt w:val="upperRoman"/>
      <w:lvlText w:val="%1."/>
      <w:lvlJc w:val="left"/>
      <w:pPr>
        <w:ind w:left="509" w:hanging="202"/>
        <w:jc w:val="left"/>
      </w:pPr>
      <w:rPr>
        <w:rFonts w:ascii="Times New Roman" w:eastAsia="Arial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1" w:tplc="B02AAD36">
      <w:start w:val="1"/>
      <w:numFmt w:val="decimal"/>
      <w:lvlText w:val="%2)"/>
      <w:lvlJc w:val="left"/>
      <w:pPr>
        <w:ind w:left="874" w:hanging="567"/>
        <w:jc w:val="left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en-US" w:bidi="ar-SA"/>
      </w:rPr>
    </w:lvl>
    <w:lvl w:ilvl="2" w:tplc="F95AB94A">
      <w:numFmt w:val="bullet"/>
      <w:lvlText w:val="•"/>
      <w:lvlJc w:val="left"/>
      <w:pPr>
        <w:ind w:left="1822" w:hanging="567"/>
      </w:pPr>
      <w:rPr>
        <w:rFonts w:hint="default"/>
        <w:lang w:val="en-US" w:eastAsia="en-US" w:bidi="ar-SA"/>
      </w:rPr>
    </w:lvl>
    <w:lvl w:ilvl="3" w:tplc="DBD0477A">
      <w:numFmt w:val="bullet"/>
      <w:lvlText w:val="•"/>
      <w:lvlJc w:val="left"/>
      <w:pPr>
        <w:ind w:left="2764" w:hanging="567"/>
      </w:pPr>
      <w:rPr>
        <w:rFonts w:hint="default"/>
        <w:lang w:val="en-US" w:eastAsia="en-US" w:bidi="ar-SA"/>
      </w:rPr>
    </w:lvl>
    <w:lvl w:ilvl="4" w:tplc="6952CC08">
      <w:numFmt w:val="bullet"/>
      <w:lvlText w:val="•"/>
      <w:lvlJc w:val="left"/>
      <w:pPr>
        <w:ind w:left="3706" w:hanging="567"/>
      </w:pPr>
      <w:rPr>
        <w:rFonts w:hint="default"/>
        <w:lang w:val="en-US" w:eastAsia="en-US" w:bidi="ar-SA"/>
      </w:rPr>
    </w:lvl>
    <w:lvl w:ilvl="5" w:tplc="F7923F64">
      <w:numFmt w:val="bullet"/>
      <w:lvlText w:val="•"/>
      <w:lvlJc w:val="left"/>
      <w:pPr>
        <w:ind w:left="4648" w:hanging="567"/>
      </w:pPr>
      <w:rPr>
        <w:rFonts w:hint="default"/>
        <w:lang w:val="en-US" w:eastAsia="en-US" w:bidi="ar-SA"/>
      </w:rPr>
    </w:lvl>
    <w:lvl w:ilvl="6" w:tplc="5B3A4A7E">
      <w:numFmt w:val="bullet"/>
      <w:lvlText w:val="•"/>
      <w:lvlJc w:val="left"/>
      <w:pPr>
        <w:ind w:left="5590" w:hanging="567"/>
      </w:pPr>
      <w:rPr>
        <w:rFonts w:hint="default"/>
        <w:lang w:val="en-US" w:eastAsia="en-US" w:bidi="ar-SA"/>
      </w:rPr>
    </w:lvl>
    <w:lvl w:ilvl="7" w:tplc="53EC0AFC">
      <w:numFmt w:val="bullet"/>
      <w:lvlText w:val="•"/>
      <w:lvlJc w:val="left"/>
      <w:pPr>
        <w:ind w:left="6532" w:hanging="567"/>
      </w:pPr>
      <w:rPr>
        <w:rFonts w:hint="default"/>
        <w:lang w:val="en-US" w:eastAsia="en-US" w:bidi="ar-SA"/>
      </w:rPr>
    </w:lvl>
    <w:lvl w:ilvl="8" w:tplc="ADE48DA8">
      <w:numFmt w:val="bullet"/>
      <w:lvlText w:val="•"/>
      <w:lvlJc w:val="left"/>
      <w:pPr>
        <w:ind w:left="7474" w:hanging="56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46648"/>
    <w:rsid w:val="000A7B4D"/>
    <w:rsid w:val="00144200"/>
    <w:rsid w:val="002374F7"/>
    <w:rsid w:val="002A63A9"/>
    <w:rsid w:val="002B3405"/>
    <w:rsid w:val="00330734"/>
    <w:rsid w:val="003848C6"/>
    <w:rsid w:val="00581B3D"/>
    <w:rsid w:val="0091154F"/>
    <w:rsid w:val="009B6152"/>
    <w:rsid w:val="00AE22B7"/>
    <w:rsid w:val="00B144C3"/>
    <w:rsid w:val="00C0239A"/>
    <w:rsid w:val="00C46648"/>
    <w:rsid w:val="00D213AE"/>
    <w:rsid w:val="00EF30CD"/>
    <w:rsid w:val="00FB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597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293" w:hanging="334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74" w:hanging="567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74" w:hanging="56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21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3AE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7B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B4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A7B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B4D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293" w:hanging="334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74" w:hanging="567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74" w:hanging="56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21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3AE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7B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B4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A7B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B4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701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fin.corp.oa</dc:creator>
  <cp:lastModifiedBy>H P NITESH</cp:lastModifiedBy>
  <cp:revision>14</cp:revision>
  <dcterms:created xsi:type="dcterms:W3CDTF">2025-02-17T09:00:00Z</dcterms:created>
  <dcterms:modified xsi:type="dcterms:W3CDTF">2026-10-10T07:42:00Z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2025-02-17T00:00:00Z</vt:filetime>
  </property>
  <property fmtid="{D5CDD505-2E9C-101B-9397-08002B2CF9AE}" pid="5" name="Producer">
    <vt:lpwstr>3-Heights(TM) PDF Security Shell 4.8.25.2 (http://www.pdf-tools.com)</vt:lpwstr>
  </property>
</Properties>
</file>