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D0AE2" w14:textId="2D05FD82" w:rsidR="00791112" w:rsidRDefault="00B64A90" w:rsidP="00B64A90">
      <w:pPr>
        <w:pStyle w:val="BodyText"/>
        <w:spacing w:line="276" w:lineRule="auto"/>
        <w:jc w:val="center"/>
        <w:rPr>
          <w:b/>
          <w:noProof/>
        </w:rPr>
      </w:pPr>
      <w:r w:rsidRPr="00B64A90">
        <w:rPr>
          <w:b/>
          <w:noProof/>
        </w:rPr>
        <w:t>TURNER INDUSTRIES LIMITED</w:t>
      </w:r>
    </w:p>
    <w:p w14:paraId="4A450B38" w14:textId="77777777" w:rsidR="00B64A90" w:rsidRDefault="00B64A90" w:rsidP="00B64A90">
      <w:pPr>
        <w:pStyle w:val="BodyText"/>
        <w:spacing w:line="276" w:lineRule="auto"/>
        <w:jc w:val="center"/>
        <w:rPr>
          <w:b/>
        </w:rPr>
      </w:pPr>
    </w:p>
    <w:p w14:paraId="0597318F" w14:textId="77777777" w:rsidR="00791112" w:rsidRDefault="009207B9" w:rsidP="00B64A90">
      <w:pPr>
        <w:pStyle w:val="Heading1"/>
        <w:spacing w:line="276" w:lineRule="auto"/>
        <w:ind w:left="2"/>
        <w:jc w:val="center"/>
        <w:rPr>
          <w:spacing w:val="-2"/>
        </w:rPr>
      </w:pPr>
      <w:r>
        <w:t>CODE</w:t>
      </w:r>
      <w:r>
        <w:rPr>
          <w:spacing w:val="-4"/>
        </w:rPr>
        <w:t xml:space="preserve"> </w:t>
      </w:r>
      <w:r>
        <w:t>OF</w:t>
      </w:r>
      <w:r>
        <w:rPr>
          <w:spacing w:val="-2"/>
        </w:rPr>
        <w:t xml:space="preserve"> CONDUCT</w:t>
      </w:r>
    </w:p>
    <w:p w14:paraId="12F83C60" w14:textId="5B15769D" w:rsidR="00B64A90" w:rsidRDefault="0002552F" w:rsidP="0002552F">
      <w:pPr>
        <w:pStyle w:val="Heading1"/>
        <w:tabs>
          <w:tab w:val="left" w:pos="3066"/>
        </w:tabs>
        <w:spacing w:line="276" w:lineRule="auto"/>
        <w:ind w:left="2"/>
      </w:pPr>
      <w:r>
        <w:tab/>
      </w:r>
    </w:p>
    <w:p w14:paraId="1454E9EF" w14:textId="11A7CD98" w:rsidR="00791112" w:rsidRDefault="009207B9" w:rsidP="00B64A90">
      <w:pPr>
        <w:pStyle w:val="BodyText"/>
        <w:spacing w:line="276" w:lineRule="auto"/>
        <w:ind w:left="360" w:right="355"/>
        <w:jc w:val="both"/>
        <w:rPr>
          <w:spacing w:val="-2"/>
        </w:rPr>
      </w:pPr>
      <w:r>
        <w:t>The</w:t>
      </w:r>
      <w:r>
        <w:rPr>
          <w:spacing w:val="-1"/>
        </w:rPr>
        <w:t xml:space="preserve"> </w:t>
      </w:r>
      <w:r>
        <w:t>functioning</w:t>
      </w:r>
      <w:r>
        <w:rPr>
          <w:spacing w:val="-1"/>
        </w:rPr>
        <w:t xml:space="preserve"> </w:t>
      </w:r>
      <w:r>
        <w:t xml:space="preserve">of </w:t>
      </w:r>
      <w:r w:rsidR="003B160F">
        <w:t>M/</w:t>
      </w:r>
      <w:proofErr w:type="spellStart"/>
      <w:r w:rsidR="003B160F">
        <w:t>s.</w:t>
      </w:r>
      <w:r w:rsidR="00B64A90" w:rsidRPr="00B64A90">
        <w:t>Turner</w:t>
      </w:r>
      <w:proofErr w:type="spellEnd"/>
      <w:r w:rsidR="00B64A90" w:rsidRPr="00B64A90">
        <w:t xml:space="preserve"> Industries Limited </w:t>
      </w:r>
      <w:r>
        <w:t>(“</w:t>
      </w:r>
      <w:r w:rsidR="00B64A90" w:rsidRPr="00B64A90">
        <w:t>Turner</w:t>
      </w:r>
      <w:r>
        <w:t>” or “the Company”) is</w:t>
      </w:r>
      <w:r>
        <w:rPr>
          <w:spacing w:val="-1"/>
        </w:rPr>
        <w:t xml:space="preserve"> </w:t>
      </w:r>
      <w:r>
        <w:t>based on</w:t>
      </w:r>
      <w:r>
        <w:rPr>
          <w:spacing w:val="-1"/>
        </w:rPr>
        <w:t xml:space="preserve"> </w:t>
      </w:r>
      <w:r>
        <w:t>ethical business practices, absolute customer satisfaction, high integrity &amp; good corporate governance. The</w:t>
      </w:r>
      <w:r>
        <w:rPr>
          <w:spacing w:val="40"/>
        </w:rPr>
        <w:t xml:space="preserve"> </w:t>
      </w:r>
      <w:r>
        <w:t xml:space="preserve">Board of Directors (the Board) has adopted a code of conduct (the code). This Code shall be treated as Code of Business Ethics. This code is in alignment with </w:t>
      </w:r>
      <w:r w:rsidR="00B64A90">
        <w:t>Company’s</w:t>
      </w:r>
      <w:r>
        <w:t xml:space="preserve"> Vision and Values to achieve the Mission</w:t>
      </w:r>
      <w:r>
        <w:rPr>
          <w:spacing w:val="-2"/>
        </w:rPr>
        <w:t xml:space="preserve"> </w:t>
      </w:r>
      <w:r>
        <w:t>&amp;</w:t>
      </w:r>
      <w:r>
        <w:rPr>
          <w:spacing w:val="-4"/>
        </w:rPr>
        <w:t xml:space="preserve"> </w:t>
      </w:r>
      <w:r>
        <w:t>Objectives</w:t>
      </w:r>
      <w:r>
        <w:rPr>
          <w:spacing w:val="-2"/>
        </w:rPr>
        <w:t xml:space="preserve"> </w:t>
      </w:r>
      <w:r>
        <w:t>and</w:t>
      </w:r>
      <w:r>
        <w:rPr>
          <w:spacing w:val="-4"/>
        </w:rPr>
        <w:t xml:space="preserve"> </w:t>
      </w:r>
      <w:r>
        <w:t>aims</w:t>
      </w:r>
      <w:r>
        <w:rPr>
          <w:spacing w:val="-2"/>
        </w:rPr>
        <w:t xml:space="preserve"> </w:t>
      </w:r>
      <w:r>
        <w:t>at</w:t>
      </w:r>
      <w:r>
        <w:rPr>
          <w:spacing w:val="-1"/>
        </w:rPr>
        <w:t xml:space="preserve"> </w:t>
      </w:r>
      <w:r>
        <w:t>enhancing</w:t>
      </w:r>
      <w:r>
        <w:rPr>
          <w:spacing w:val="-5"/>
        </w:rPr>
        <w:t xml:space="preserve"> </w:t>
      </w:r>
      <w:r>
        <w:t>ethical</w:t>
      </w:r>
      <w:r>
        <w:rPr>
          <w:spacing w:val="-1"/>
        </w:rPr>
        <w:t xml:space="preserve"> </w:t>
      </w:r>
      <w:r>
        <w:t>and</w:t>
      </w:r>
      <w:r>
        <w:rPr>
          <w:spacing w:val="-2"/>
        </w:rPr>
        <w:t xml:space="preserve"> </w:t>
      </w:r>
      <w:r>
        <w:t>transparent</w:t>
      </w:r>
      <w:r>
        <w:rPr>
          <w:spacing w:val="-1"/>
        </w:rPr>
        <w:t xml:space="preserve"> </w:t>
      </w:r>
      <w:r>
        <w:t>process</w:t>
      </w:r>
      <w:r>
        <w:rPr>
          <w:spacing w:val="-4"/>
        </w:rPr>
        <w:t xml:space="preserve"> </w:t>
      </w:r>
      <w:r>
        <w:t>in</w:t>
      </w:r>
      <w:r>
        <w:rPr>
          <w:spacing w:val="-2"/>
        </w:rPr>
        <w:t xml:space="preserve"> </w:t>
      </w:r>
      <w:r>
        <w:t>managing</w:t>
      </w:r>
      <w:r>
        <w:rPr>
          <w:spacing w:val="-5"/>
        </w:rPr>
        <w:t xml:space="preserve"> </w:t>
      </w:r>
      <w:r>
        <w:t>the</w:t>
      </w:r>
      <w:r>
        <w:rPr>
          <w:spacing w:val="-2"/>
        </w:rPr>
        <w:t xml:space="preserve"> </w:t>
      </w:r>
      <w:r>
        <w:t>affairs</w:t>
      </w:r>
      <w:r>
        <w:rPr>
          <w:spacing w:val="-2"/>
        </w:rPr>
        <w:t xml:space="preserve"> </w:t>
      </w:r>
      <w:r>
        <w:t>of</w:t>
      </w:r>
      <w:r>
        <w:rPr>
          <w:spacing w:val="-2"/>
        </w:rPr>
        <w:t xml:space="preserve"> </w:t>
      </w:r>
      <w:r>
        <w:t xml:space="preserve">the </w:t>
      </w:r>
      <w:r>
        <w:rPr>
          <w:spacing w:val="-2"/>
        </w:rPr>
        <w:t>Company.</w:t>
      </w:r>
    </w:p>
    <w:p w14:paraId="11C3646D" w14:textId="77777777" w:rsidR="00B64A90" w:rsidRDefault="00B64A90" w:rsidP="00B64A90">
      <w:pPr>
        <w:pStyle w:val="BodyText"/>
        <w:spacing w:line="276" w:lineRule="auto"/>
        <w:ind w:left="360" w:right="355"/>
        <w:jc w:val="both"/>
      </w:pPr>
    </w:p>
    <w:p w14:paraId="189F2508" w14:textId="77777777" w:rsidR="00791112" w:rsidRDefault="009207B9" w:rsidP="00B64A90">
      <w:pPr>
        <w:pStyle w:val="BodyText"/>
        <w:spacing w:line="276" w:lineRule="auto"/>
        <w:ind w:left="360" w:right="355"/>
        <w:jc w:val="both"/>
      </w:pPr>
      <w:r>
        <w:t>The said Code is being modified for better governance and to keep conformity with the regulatory requirements. The Board of</w:t>
      </w:r>
      <w:r>
        <w:rPr>
          <w:spacing w:val="-1"/>
        </w:rPr>
        <w:t xml:space="preserve"> </w:t>
      </w:r>
      <w:r>
        <w:t>Directors adopts this Code</w:t>
      </w:r>
      <w:r>
        <w:rPr>
          <w:spacing w:val="-1"/>
        </w:rPr>
        <w:t xml:space="preserve"> </w:t>
      </w:r>
      <w:r>
        <w:t>of Conduct and Business Ethics as a</w:t>
      </w:r>
      <w:r>
        <w:rPr>
          <w:spacing w:val="-1"/>
        </w:rPr>
        <w:t xml:space="preserve"> </w:t>
      </w:r>
      <w:r>
        <w:t>Testimony</w:t>
      </w:r>
      <w:r>
        <w:rPr>
          <w:spacing w:val="-2"/>
        </w:rPr>
        <w:t xml:space="preserve"> </w:t>
      </w:r>
      <w:r>
        <w:t>of its commitment to adhere to the standards of loyalty, honesty, integrity and the avoidance of conflict of interest. This Code is derived from three interlinked fundamental principles, viz. good corporate governance, good corporate citizenship and exemplary personal conduct.</w:t>
      </w:r>
    </w:p>
    <w:p w14:paraId="2C5C6805" w14:textId="77777777" w:rsidR="00791112" w:rsidRDefault="00791112" w:rsidP="00B64A90">
      <w:pPr>
        <w:pStyle w:val="BodyText"/>
        <w:spacing w:line="276" w:lineRule="auto"/>
      </w:pPr>
    </w:p>
    <w:p w14:paraId="700F3F8F" w14:textId="77777777" w:rsidR="00791112" w:rsidRDefault="009207B9" w:rsidP="00B64A90">
      <w:pPr>
        <w:spacing w:line="276" w:lineRule="auto"/>
        <w:ind w:left="360" w:right="355"/>
        <w:jc w:val="both"/>
        <w:rPr>
          <w:b/>
          <w:i/>
        </w:rPr>
      </w:pPr>
      <w:r>
        <w:rPr>
          <w:b/>
          <w:i/>
        </w:rPr>
        <w:t>This code of conduct is divided into two parts, namely, Part I – Company’s General Code of Conduct for Directors, Key Managerial Personnel and Employees and Part 2 - Code of Practices and</w:t>
      </w:r>
      <w:r>
        <w:rPr>
          <w:b/>
          <w:i/>
          <w:spacing w:val="40"/>
        </w:rPr>
        <w:t xml:space="preserve"> </w:t>
      </w:r>
      <w:r>
        <w:rPr>
          <w:b/>
          <w:i/>
        </w:rPr>
        <w:t>Procedures for fair disclosure of unpublished price sensitive information (UPSI).</w:t>
      </w:r>
    </w:p>
    <w:p w14:paraId="13FB8A65" w14:textId="77777777" w:rsidR="00B64A90" w:rsidRDefault="00B64A90" w:rsidP="00B64A90">
      <w:pPr>
        <w:spacing w:line="276" w:lineRule="auto"/>
        <w:ind w:left="360" w:right="355"/>
        <w:jc w:val="both"/>
        <w:rPr>
          <w:b/>
          <w:i/>
        </w:rPr>
      </w:pPr>
    </w:p>
    <w:p w14:paraId="1406568D" w14:textId="77777777" w:rsidR="00791112" w:rsidRDefault="009207B9" w:rsidP="00B64A90">
      <w:pPr>
        <w:pStyle w:val="BodyText"/>
        <w:spacing w:line="276" w:lineRule="auto"/>
        <w:ind w:left="360" w:right="355"/>
        <w:jc w:val="both"/>
      </w:pPr>
      <w:r>
        <w:t>This code of conduct shall be reviewed by the Board as may be necessary and any amendments to this Code shall be approved by the Board of Directors.</w:t>
      </w:r>
    </w:p>
    <w:p w14:paraId="52330D9A" w14:textId="77777777" w:rsidR="00791112" w:rsidRDefault="00791112" w:rsidP="00B64A90">
      <w:pPr>
        <w:pStyle w:val="BodyText"/>
        <w:spacing w:line="276" w:lineRule="auto"/>
      </w:pPr>
    </w:p>
    <w:p w14:paraId="0B9DB77F" w14:textId="77777777" w:rsidR="00791112" w:rsidRDefault="009207B9" w:rsidP="00B64A90">
      <w:pPr>
        <w:pStyle w:val="Heading1"/>
        <w:spacing w:line="276" w:lineRule="auto"/>
        <w:jc w:val="both"/>
        <w:rPr>
          <w:spacing w:val="-2"/>
        </w:rPr>
      </w:pPr>
      <w:r>
        <w:t>DEFINITION</w:t>
      </w:r>
      <w:r>
        <w:rPr>
          <w:spacing w:val="-6"/>
        </w:rPr>
        <w:t xml:space="preserve"> </w:t>
      </w:r>
      <w:r>
        <w:t>AND</w:t>
      </w:r>
      <w:r>
        <w:rPr>
          <w:spacing w:val="-5"/>
        </w:rPr>
        <w:t xml:space="preserve"> </w:t>
      </w:r>
      <w:r>
        <w:rPr>
          <w:spacing w:val="-2"/>
        </w:rPr>
        <w:t>INTERPRETATION</w:t>
      </w:r>
    </w:p>
    <w:p w14:paraId="7369235D" w14:textId="77777777" w:rsidR="00B64A90" w:rsidRDefault="00B64A90" w:rsidP="00B64A90">
      <w:pPr>
        <w:pStyle w:val="Heading1"/>
        <w:spacing w:line="276" w:lineRule="auto"/>
        <w:jc w:val="both"/>
      </w:pPr>
    </w:p>
    <w:p w14:paraId="3C9541DA" w14:textId="77777777" w:rsidR="00791112" w:rsidRDefault="009207B9" w:rsidP="00B64A90">
      <w:pPr>
        <w:pStyle w:val="BodyText"/>
        <w:spacing w:line="276" w:lineRule="auto"/>
        <w:ind w:left="360" w:right="363"/>
        <w:jc w:val="both"/>
      </w:pPr>
      <w:r>
        <w:t>In this Code, unless repugnant to the meaning or context thereof, the following expressions shall have the meaning given to them below:</w:t>
      </w:r>
    </w:p>
    <w:p w14:paraId="450C234F" w14:textId="77777777" w:rsidR="00791112" w:rsidRDefault="00791112" w:rsidP="00B64A90">
      <w:pPr>
        <w:pStyle w:val="BodyText"/>
        <w:spacing w:line="276" w:lineRule="auto"/>
      </w:pPr>
    </w:p>
    <w:p w14:paraId="7DB362BD" w14:textId="77777777" w:rsidR="00791112" w:rsidRDefault="009207B9" w:rsidP="00B64A90">
      <w:pPr>
        <w:pStyle w:val="ListParagraph"/>
        <w:numPr>
          <w:ilvl w:val="0"/>
          <w:numId w:val="6"/>
        </w:numPr>
        <w:tabs>
          <w:tab w:val="left" w:pos="1080"/>
        </w:tabs>
        <w:spacing w:line="276" w:lineRule="auto"/>
        <w:jc w:val="left"/>
      </w:pPr>
      <w:r>
        <w:t>The</w:t>
      </w:r>
      <w:r>
        <w:rPr>
          <w:spacing w:val="-7"/>
        </w:rPr>
        <w:t xml:space="preserve"> </w:t>
      </w:r>
      <w:r>
        <w:t>term</w:t>
      </w:r>
      <w:r>
        <w:rPr>
          <w:spacing w:val="-7"/>
        </w:rPr>
        <w:t xml:space="preserve"> </w:t>
      </w:r>
      <w:r>
        <w:t>“Board/Board</w:t>
      </w:r>
      <w:r>
        <w:rPr>
          <w:spacing w:val="-6"/>
        </w:rPr>
        <w:t xml:space="preserve"> </w:t>
      </w:r>
      <w:r>
        <w:t>of</w:t>
      </w:r>
      <w:r>
        <w:rPr>
          <w:spacing w:val="-5"/>
        </w:rPr>
        <w:t xml:space="preserve"> </w:t>
      </w:r>
      <w:r>
        <w:t>Directors”</w:t>
      </w:r>
      <w:r>
        <w:rPr>
          <w:spacing w:val="-5"/>
        </w:rPr>
        <w:t xml:space="preserve"> </w:t>
      </w:r>
      <w:r>
        <w:t>shall</w:t>
      </w:r>
      <w:r>
        <w:rPr>
          <w:spacing w:val="-2"/>
        </w:rPr>
        <w:t xml:space="preserve"> </w:t>
      </w:r>
      <w:r>
        <w:t>mean</w:t>
      </w:r>
      <w:r>
        <w:rPr>
          <w:spacing w:val="-3"/>
        </w:rPr>
        <w:t xml:space="preserve"> </w:t>
      </w:r>
      <w:r>
        <w:t>the</w:t>
      </w:r>
      <w:r>
        <w:rPr>
          <w:spacing w:val="-3"/>
        </w:rPr>
        <w:t xml:space="preserve"> </w:t>
      </w:r>
      <w:r>
        <w:t>Board</w:t>
      </w:r>
      <w:r>
        <w:rPr>
          <w:spacing w:val="-3"/>
        </w:rPr>
        <w:t xml:space="preserve"> </w:t>
      </w:r>
      <w:r>
        <w:t>of</w:t>
      </w:r>
      <w:r>
        <w:rPr>
          <w:spacing w:val="-3"/>
        </w:rPr>
        <w:t xml:space="preserve"> </w:t>
      </w:r>
      <w:r>
        <w:t>Directors</w:t>
      </w:r>
      <w:r>
        <w:rPr>
          <w:spacing w:val="-3"/>
        </w:rPr>
        <w:t xml:space="preserve"> </w:t>
      </w:r>
      <w:r>
        <w:t>of</w:t>
      </w:r>
      <w:r>
        <w:rPr>
          <w:spacing w:val="-3"/>
        </w:rPr>
        <w:t xml:space="preserve"> </w:t>
      </w:r>
      <w:r>
        <w:t>the</w:t>
      </w:r>
      <w:r>
        <w:rPr>
          <w:spacing w:val="-2"/>
        </w:rPr>
        <w:t xml:space="preserve"> Company.</w:t>
      </w:r>
    </w:p>
    <w:p w14:paraId="65DFF314" w14:textId="77777777" w:rsidR="00791112" w:rsidRDefault="00791112" w:rsidP="00B64A90">
      <w:pPr>
        <w:pStyle w:val="BodyText"/>
        <w:spacing w:line="276" w:lineRule="auto"/>
      </w:pPr>
    </w:p>
    <w:p w14:paraId="5B7D415F" w14:textId="77777777" w:rsidR="00791112" w:rsidRPr="00B64A90" w:rsidRDefault="009207B9" w:rsidP="00B64A90">
      <w:pPr>
        <w:pStyle w:val="ListParagraph"/>
        <w:numPr>
          <w:ilvl w:val="0"/>
          <w:numId w:val="6"/>
        </w:numPr>
        <w:tabs>
          <w:tab w:val="left" w:pos="1080"/>
        </w:tabs>
        <w:spacing w:line="276" w:lineRule="auto"/>
        <w:ind w:hanging="629"/>
        <w:jc w:val="left"/>
      </w:pPr>
      <w:r>
        <w:t>The</w:t>
      </w:r>
      <w:r>
        <w:rPr>
          <w:spacing w:val="-5"/>
        </w:rPr>
        <w:t xml:space="preserve"> </w:t>
      </w:r>
      <w:r>
        <w:t>term</w:t>
      </w:r>
      <w:r>
        <w:rPr>
          <w:spacing w:val="-6"/>
        </w:rPr>
        <w:t xml:space="preserve"> </w:t>
      </w:r>
      <w:r>
        <w:t>“Board</w:t>
      </w:r>
      <w:r>
        <w:rPr>
          <w:spacing w:val="-3"/>
        </w:rPr>
        <w:t xml:space="preserve"> </w:t>
      </w:r>
      <w:r>
        <w:t>Members”</w:t>
      </w:r>
      <w:r>
        <w:rPr>
          <w:spacing w:val="-2"/>
        </w:rPr>
        <w:t xml:space="preserve"> </w:t>
      </w:r>
      <w:r>
        <w:t>shall</w:t>
      </w:r>
      <w:r>
        <w:rPr>
          <w:spacing w:val="-2"/>
        </w:rPr>
        <w:t xml:space="preserve"> </w:t>
      </w:r>
      <w:r>
        <w:t>mean</w:t>
      </w:r>
      <w:r>
        <w:rPr>
          <w:spacing w:val="-3"/>
        </w:rPr>
        <w:t xml:space="preserve"> </w:t>
      </w:r>
      <w:r>
        <w:t>the</w:t>
      </w:r>
      <w:r>
        <w:rPr>
          <w:spacing w:val="-2"/>
        </w:rPr>
        <w:t xml:space="preserve"> </w:t>
      </w:r>
      <w:r>
        <w:t>Members</w:t>
      </w:r>
      <w:r>
        <w:rPr>
          <w:spacing w:val="-5"/>
        </w:rPr>
        <w:t xml:space="preserve"> </w:t>
      </w:r>
      <w:r>
        <w:t>on</w:t>
      </w:r>
      <w:r>
        <w:rPr>
          <w:spacing w:val="-2"/>
        </w:rPr>
        <w:t xml:space="preserve"> </w:t>
      </w:r>
      <w:r>
        <w:t>the</w:t>
      </w:r>
      <w:r>
        <w:rPr>
          <w:spacing w:val="-3"/>
        </w:rPr>
        <w:t xml:space="preserve"> </w:t>
      </w:r>
      <w:r>
        <w:t>Board</w:t>
      </w:r>
      <w:r>
        <w:rPr>
          <w:spacing w:val="-5"/>
        </w:rPr>
        <w:t xml:space="preserve"> </w:t>
      </w:r>
      <w:r>
        <w:t>of</w:t>
      </w:r>
      <w:r>
        <w:rPr>
          <w:spacing w:val="-3"/>
        </w:rPr>
        <w:t xml:space="preserve"> </w:t>
      </w:r>
      <w:r>
        <w:t>Directors</w:t>
      </w:r>
      <w:r>
        <w:rPr>
          <w:spacing w:val="-2"/>
        </w:rPr>
        <w:t xml:space="preserve"> </w:t>
      </w:r>
      <w:r>
        <w:t>of</w:t>
      </w:r>
      <w:r>
        <w:rPr>
          <w:spacing w:val="-3"/>
        </w:rPr>
        <w:t xml:space="preserve"> </w:t>
      </w:r>
      <w:r>
        <w:t>the</w:t>
      </w:r>
      <w:r>
        <w:rPr>
          <w:spacing w:val="-2"/>
        </w:rPr>
        <w:t xml:space="preserve"> Company.</w:t>
      </w:r>
    </w:p>
    <w:p w14:paraId="4D82A21A" w14:textId="77777777" w:rsidR="00B64A90" w:rsidRDefault="00B64A90" w:rsidP="00B64A90">
      <w:pPr>
        <w:pStyle w:val="ListParagraph"/>
        <w:tabs>
          <w:tab w:val="left" w:pos="1080"/>
        </w:tabs>
        <w:spacing w:line="276" w:lineRule="auto"/>
        <w:ind w:firstLine="0"/>
        <w:jc w:val="left"/>
      </w:pPr>
    </w:p>
    <w:p w14:paraId="6F41C40F" w14:textId="77777777" w:rsidR="00791112" w:rsidRDefault="009207B9" w:rsidP="00B64A90">
      <w:pPr>
        <w:pStyle w:val="ListParagraph"/>
        <w:numPr>
          <w:ilvl w:val="0"/>
          <w:numId w:val="6"/>
        </w:numPr>
        <w:tabs>
          <w:tab w:val="left" w:pos="1076"/>
          <w:tab w:val="left" w:pos="1080"/>
        </w:tabs>
        <w:spacing w:line="276" w:lineRule="auto"/>
        <w:ind w:right="359" w:hanging="689"/>
        <w:jc w:val="both"/>
      </w:pPr>
      <w:r>
        <w:t>The term “Conflict of Interest” means where the interests or benefits of one person or entity conflict with the interests or benefits of the company.</w:t>
      </w:r>
    </w:p>
    <w:p w14:paraId="490B5887" w14:textId="77777777" w:rsidR="00791112" w:rsidRDefault="00791112" w:rsidP="00B64A90">
      <w:pPr>
        <w:pStyle w:val="BodyText"/>
        <w:spacing w:line="276" w:lineRule="auto"/>
      </w:pPr>
    </w:p>
    <w:p w14:paraId="53500E3B" w14:textId="77777777" w:rsidR="00791112" w:rsidRDefault="009207B9" w:rsidP="00B64A90">
      <w:pPr>
        <w:pStyle w:val="ListParagraph"/>
        <w:numPr>
          <w:ilvl w:val="0"/>
          <w:numId w:val="6"/>
        </w:numPr>
        <w:tabs>
          <w:tab w:val="left" w:pos="1076"/>
          <w:tab w:val="left" w:pos="1080"/>
        </w:tabs>
        <w:spacing w:line="276" w:lineRule="auto"/>
        <w:ind w:right="356" w:hanging="677"/>
        <w:jc w:val="both"/>
      </w:pPr>
      <w:r>
        <w:t>The term “Insider” shall have the same meaning as provided in the SEBI (Prohibition of Insider Trading) Regulations, 2015.</w:t>
      </w:r>
    </w:p>
    <w:p w14:paraId="256C8694" w14:textId="77777777" w:rsidR="00B64A90" w:rsidRDefault="00B64A90" w:rsidP="00B64A90">
      <w:pPr>
        <w:pStyle w:val="ListParagraph"/>
        <w:tabs>
          <w:tab w:val="left" w:pos="1076"/>
          <w:tab w:val="left" w:pos="1080"/>
        </w:tabs>
        <w:spacing w:line="276" w:lineRule="auto"/>
        <w:ind w:right="356" w:firstLine="0"/>
      </w:pPr>
    </w:p>
    <w:p w14:paraId="413EC972" w14:textId="77777777" w:rsidR="00791112" w:rsidRDefault="009207B9" w:rsidP="00B64A90">
      <w:pPr>
        <w:pStyle w:val="ListParagraph"/>
        <w:numPr>
          <w:ilvl w:val="0"/>
          <w:numId w:val="6"/>
        </w:numPr>
        <w:tabs>
          <w:tab w:val="left" w:pos="1078"/>
          <w:tab w:val="left" w:pos="1080"/>
        </w:tabs>
        <w:spacing w:line="276" w:lineRule="auto"/>
        <w:ind w:right="360" w:hanging="617"/>
        <w:jc w:val="both"/>
      </w:pPr>
      <w:r>
        <w:t>The term “Key Managerial Personnel” shall mean “Key Managerial Personnel” as defined in Section 2(51) of the Companies Act, 2013.</w:t>
      </w:r>
    </w:p>
    <w:p w14:paraId="20C2F65A" w14:textId="77777777" w:rsidR="00791112" w:rsidRDefault="00791112" w:rsidP="00B64A90">
      <w:pPr>
        <w:pStyle w:val="BodyText"/>
        <w:spacing w:line="276" w:lineRule="auto"/>
      </w:pPr>
    </w:p>
    <w:p w14:paraId="48C7F19B" w14:textId="605183D0" w:rsidR="00B64A90" w:rsidRDefault="009207B9" w:rsidP="00E43963">
      <w:pPr>
        <w:pStyle w:val="ListParagraph"/>
        <w:numPr>
          <w:ilvl w:val="0"/>
          <w:numId w:val="6"/>
        </w:numPr>
        <w:tabs>
          <w:tab w:val="left" w:pos="1076"/>
          <w:tab w:val="left" w:pos="1080"/>
        </w:tabs>
        <w:spacing w:line="276" w:lineRule="auto"/>
        <w:ind w:right="360" w:hanging="677"/>
        <w:jc w:val="both"/>
      </w:pPr>
      <w:r>
        <w:t>The term “Promoter and Promoter Group” shall have the meanings assigned to them as per the Articles of Association of the Company.</w:t>
      </w:r>
    </w:p>
    <w:p w14:paraId="0E6CE5DA" w14:textId="7DD4ADD1" w:rsidR="00791112" w:rsidRDefault="009207B9" w:rsidP="00B64A90">
      <w:pPr>
        <w:pStyle w:val="ListParagraph"/>
        <w:numPr>
          <w:ilvl w:val="0"/>
          <w:numId w:val="6"/>
        </w:numPr>
        <w:tabs>
          <w:tab w:val="left" w:pos="1075"/>
          <w:tab w:val="left" w:pos="1080"/>
        </w:tabs>
        <w:spacing w:line="276" w:lineRule="auto"/>
        <w:ind w:right="363" w:hanging="740"/>
        <w:jc w:val="both"/>
      </w:pPr>
      <w:r>
        <w:lastRenderedPageBreak/>
        <w:t xml:space="preserve">The term “Relative” shall mean </w:t>
      </w:r>
      <w:r w:rsidR="00B64A90">
        <w:t>“</w:t>
      </w:r>
      <w:r>
        <w:t>relative‟ as defined in Section 2(77) read with Rule 4 of the Companies (Specification of Definition Details) Rules 2014 of the Companies Act, 2013</w:t>
      </w:r>
    </w:p>
    <w:p w14:paraId="187D5A7D" w14:textId="77777777" w:rsidR="00B64A90" w:rsidRDefault="00B64A90" w:rsidP="00B64A90">
      <w:pPr>
        <w:pStyle w:val="BodyText"/>
        <w:spacing w:line="276" w:lineRule="auto"/>
      </w:pPr>
    </w:p>
    <w:p w14:paraId="49FE4CF7" w14:textId="77777777" w:rsidR="00791112" w:rsidRDefault="009207B9" w:rsidP="00B64A90">
      <w:pPr>
        <w:pStyle w:val="ListParagraph"/>
        <w:numPr>
          <w:ilvl w:val="0"/>
          <w:numId w:val="6"/>
        </w:numPr>
        <w:tabs>
          <w:tab w:val="left" w:pos="1074"/>
          <w:tab w:val="left" w:pos="1080"/>
        </w:tabs>
        <w:spacing w:line="276" w:lineRule="auto"/>
        <w:ind w:right="360" w:hanging="800"/>
        <w:jc w:val="both"/>
      </w:pPr>
      <w:r>
        <w:t>The term “Senior Management Personnel” shall mean personnel of the company who are members of its core management team excluding Board of Directors comprising all members of management one level below the executive directors, including the functional heads.</w:t>
      </w:r>
    </w:p>
    <w:p w14:paraId="40BEB4DD" w14:textId="77777777" w:rsidR="00B64A90" w:rsidRDefault="00B64A90" w:rsidP="00B64A90">
      <w:pPr>
        <w:pStyle w:val="ListParagraph"/>
        <w:tabs>
          <w:tab w:val="left" w:pos="1074"/>
          <w:tab w:val="left" w:pos="1080"/>
        </w:tabs>
        <w:spacing w:line="276" w:lineRule="auto"/>
        <w:ind w:right="360" w:firstLine="0"/>
      </w:pPr>
    </w:p>
    <w:p w14:paraId="70A81E1F" w14:textId="53824DFD" w:rsidR="00791112" w:rsidRDefault="00B64A90" w:rsidP="00B64A90">
      <w:pPr>
        <w:pStyle w:val="ListParagraph"/>
        <w:numPr>
          <w:ilvl w:val="0"/>
          <w:numId w:val="6"/>
        </w:numPr>
        <w:tabs>
          <w:tab w:val="left" w:pos="1076"/>
          <w:tab w:val="left" w:pos="1080"/>
        </w:tabs>
        <w:spacing w:line="276" w:lineRule="auto"/>
        <w:ind w:right="356" w:hanging="677"/>
        <w:jc w:val="both"/>
      </w:pPr>
      <w:r>
        <w:t>T</w:t>
      </w:r>
      <w:r w:rsidR="009207B9">
        <w:t>he term “Whole-time Directors” shall mean the Board Members who are in whole- time employment of the Company.</w:t>
      </w:r>
    </w:p>
    <w:p w14:paraId="7C987F3F" w14:textId="77777777" w:rsidR="00791112" w:rsidRDefault="00791112" w:rsidP="00B64A90">
      <w:pPr>
        <w:pStyle w:val="BodyText"/>
        <w:spacing w:line="276" w:lineRule="auto"/>
      </w:pPr>
    </w:p>
    <w:p w14:paraId="01569AFD" w14:textId="77777777" w:rsidR="00791112" w:rsidRDefault="009207B9" w:rsidP="00B64A90">
      <w:pPr>
        <w:pStyle w:val="Heading1"/>
        <w:spacing w:line="276" w:lineRule="auto"/>
      </w:pPr>
      <w:r>
        <w:t>PART</w:t>
      </w:r>
      <w:r>
        <w:rPr>
          <w:spacing w:val="80"/>
          <w:w w:val="150"/>
        </w:rPr>
        <w:t xml:space="preserve"> </w:t>
      </w:r>
      <w:r>
        <w:t>1</w:t>
      </w:r>
      <w:r>
        <w:rPr>
          <w:spacing w:val="80"/>
          <w:w w:val="150"/>
        </w:rPr>
        <w:t xml:space="preserve"> </w:t>
      </w:r>
      <w:r>
        <w:t>-</w:t>
      </w:r>
      <w:r>
        <w:rPr>
          <w:spacing w:val="80"/>
          <w:w w:val="150"/>
        </w:rPr>
        <w:t xml:space="preserve"> </w:t>
      </w:r>
      <w:r>
        <w:t>COMPANY’S</w:t>
      </w:r>
      <w:r>
        <w:rPr>
          <w:spacing w:val="80"/>
          <w:w w:val="150"/>
        </w:rPr>
        <w:t xml:space="preserve"> </w:t>
      </w:r>
      <w:r>
        <w:t>GENERAL</w:t>
      </w:r>
      <w:r>
        <w:rPr>
          <w:spacing w:val="80"/>
          <w:w w:val="150"/>
        </w:rPr>
        <w:t xml:space="preserve"> </w:t>
      </w:r>
      <w:r>
        <w:t>CODE</w:t>
      </w:r>
      <w:r>
        <w:rPr>
          <w:spacing w:val="80"/>
          <w:w w:val="150"/>
        </w:rPr>
        <w:t xml:space="preserve"> </w:t>
      </w:r>
      <w:r>
        <w:t>OF</w:t>
      </w:r>
      <w:r>
        <w:rPr>
          <w:spacing w:val="80"/>
          <w:w w:val="150"/>
        </w:rPr>
        <w:t xml:space="preserve"> </w:t>
      </w:r>
      <w:r>
        <w:t>CONDUCT</w:t>
      </w:r>
      <w:r>
        <w:rPr>
          <w:spacing w:val="80"/>
          <w:w w:val="150"/>
        </w:rPr>
        <w:t xml:space="preserve"> </w:t>
      </w:r>
      <w:r>
        <w:t>FOR</w:t>
      </w:r>
      <w:r>
        <w:rPr>
          <w:spacing w:val="80"/>
          <w:w w:val="150"/>
        </w:rPr>
        <w:t xml:space="preserve"> </w:t>
      </w:r>
      <w:r>
        <w:t>DIRECTORS,</w:t>
      </w:r>
      <w:r>
        <w:rPr>
          <w:spacing w:val="80"/>
          <w:w w:val="150"/>
        </w:rPr>
        <w:t xml:space="preserve"> </w:t>
      </w:r>
      <w:r>
        <w:t>KEY MANAGERIAL PERSONNEL AND EMPLOYEES</w:t>
      </w:r>
    </w:p>
    <w:p w14:paraId="3C05B459" w14:textId="77777777" w:rsidR="00B64A90" w:rsidRDefault="00B64A90" w:rsidP="00B64A90">
      <w:pPr>
        <w:pStyle w:val="Heading1"/>
        <w:spacing w:line="276" w:lineRule="auto"/>
      </w:pPr>
    </w:p>
    <w:p w14:paraId="72847C34" w14:textId="77777777" w:rsidR="00791112" w:rsidRDefault="009207B9" w:rsidP="00B64A90">
      <w:pPr>
        <w:pStyle w:val="ListParagraph"/>
        <w:numPr>
          <w:ilvl w:val="1"/>
          <w:numId w:val="6"/>
        </w:numPr>
        <w:tabs>
          <w:tab w:val="left" w:pos="577"/>
        </w:tabs>
        <w:spacing w:line="276" w:lineRule="auto"/>
        <w:ind w:right="358" w:firstLine="0"/>
      </w:pPr>
      <w:r>
        <w:t>This Code may be called "</w:t>
      </w:r>
      <w:r>
        <w:rPr>
          <w:b/>
        </w:rPr>
        <w:t xml:space="preserve">COMPANY’S GENERAL CODE OF CONDUCT FOR DIRECTORS, KEY MANAGERIAL PERSONNEL AND EMPLOYEES </w:t>
      </w:r>
      <w:r>
        <w:t>".</w:t>
      </w:r>
    </w:p>
    <w:p w14:paraId="5F9DBBBE" w14:textId="77777777" w:rsidR="00791112" w:rsidRDefault="00791112" w:rsidP="00B64A90">
      <w:pPr>
        <w:pStyle w:val="BodyText"/>
        <w:spacing w:line="276" w:lineRule="auto"/>
      </w:pPr>
    </w:p>
    <w:p w14:paraId="41386022" w14:textId="77777777" w:rsidR="00791112" w:rsidRPr="00B64A90" w:rsidRDefault="009207B9" w:rsidP="00B64A90">
      <w:pPr>
        <w:pStyle w:val="ListParagraph"/>
        <w:numPr>
          <w:ilvl w:val="1"/>
          <w:numId w:val="6"/>
        </w:numPr>
        <w:tabs>
          <w:tab w:val="left" w:pos="635"/>
        </w:tabs>
        <w:spacing w:line="276" w:lineRule="auto"/>
        <w:ind w:right="357" w:firstLine="0"/>
      </w:pPr>
      <w:r>
        <w:t>This</w:t>
      </w:r>
      <w:r>
        <w:rPr>
          <w:spacing w:val="40"/>
        </w:rPr>
        <w:t xml:space="preserve"> </w:t>
      </w:r>
      <w:r>
        <w:t>Code</w:t>
      </w:r>
      <w:r>
        <w:rPr>
          <w:spacing w:val="40"/>
        </w:rPr>
        <w:t xml:space="preserve"> </w:t>
      </w:r>
      <w:r>
        <w:t>shall</w:t>
      </w:r>
      <w:r>
        <w:rPr>
          <w:spacing w:val="40"/>
        </w:rPr>
        <w:t xml:space="preserve"> </w:t>
      </w:r>
      <w:r>
        <w:t>be</w:t>
      </w:r>
      <w:r>
        <w:rPr>
          <w:spacing w:val="40"/>
        </w:rPr>
        <w:t xml:space="preserve"> </w:t>
      </w:r>
      <w:r>
        <w:t>applicable</w:t>
      </w:r>
      <w:r>
        <w:rPr>
          <w:spacing w:val="40"/>
        </w:rPr>
        <w:t xml:space="preserve"> </w:t>
      </w:r>
      <w:r>
        <w:t>to</w:t>
      </w:r>
      <w:r>
        <w:rPr>
          <w:spacing w:val="40"/>
        </w:rPr>
        <w:t xml:space="preserve"> </w:t>
      </w:r>
      <w:r>
        <w:t>the</w:t>
      </w:r>
      <w:r>
        <w:rPr>
          <w:spacing w:val="40"/>
        </w:rPr>
        <w:t xml:space="preserve"> </w:t>
      </w:r>
      <w:r>
        <w:t>following</w:t>
      </w:r>
      <w:r>
        <w:rPr>
          <w:spacing w:val="40"/>
        </w:rPr>
        <w:t xml:space="preserve"> </w:t>
      </w:r>
      <w:r>
        <w:t>persons</w:t>
      </w:r>
      <w:r>
        <w:rPr>
          <w:spacing w:val="40"/>
        </w:rPr>
        <w:t xml:space="preserve"> </w:t>
      </w:r>
      <w:r>
        <w:t>(herein</w:t>
      </w:r>
      <w:r>
        <w:rPr>
          <w:spacing w:val="40"/>
        </w:rPr>
        <w:t xml:space="preserve"> </w:t>
      </w:r>
      <w:r>
        <w:t>after</w:t>
      </w:r>
      <w:r>
        <w:rPr>
          <w:spacing w:val="40"/>
        </w:rPr>
        <w:t xml:space="preserve"> </w:t>
      </w:r>
      <w:r>
        <w:t>referred</w:t>
      </w:r>
      <w:r>
        <w:rPr>
          <w:spacing w:val="40"/>
        </w:rPr>
        <w:t xml:space="preserve"> </w:t>
      </w:r>
      <w:r>
        <w:t>to</w:t>
      </w:r>
      <w:r>
        <w:rPr>
          <w:spacing w:val="40"/>
        </w:rPr>
        <w:t xml:space="preserve"> </w:t>
      </w:r>
      <w:r>
        <w:t>as</w:t>
      </w:r>
      <w:r>
        <w:rPr>
          <w:spacing w:val="40"/>
        </w:rPr>
        <w:t xml:space="preserve"> </w:t>
      </w:r>
      <w:r>
        <w:t xml:space="preserve">“Designated </w:t>
      </w:r>
      <w:r>
        <w:rPr>
          <w:spacing w:val="-2"/>
        </w:rPr>
        <w:t>Persons”):</w:t>
      </w:r>
    </w:p>
    <w:p w14:paraId="47AB2025" w14:textId="77777777" w:rsidR="00B64A90" w:rsidRDefault="00B64A90" w:rsidP="00B64A90">
      <w:pPr>
        <w:tabs>
          <w:tab w:val="left" w:pos="635"/>
        </w:tabs>
        <w:spacing w:line="276" w:lineRule="auto"/>
        <w:ind w:right="357"/>
      </w:pPr>
    </w:p>
    <w:p w14:paraId="2ACCD8B6" w14:textId="77777777" w:rsidR="00791112" w:rsidRDefault="009207B9" w:rsidP="00B64A90">
      <w:pPr>
        <w:pStyle w:val="ListParagraph"/>
        <w:numPr>
          <w:ilvl w:val="2"/>
          <w:numId w:val="6"/>
        </w:numPr>
        <w:tabs>
          <w:tab w:val="left" w:pos="1490"/>
        </w:tabs>
        <w:spacing w:line="276" w:lineRule="auto"/>
        <w:ind w:left="1490" w:hanging="487"/>
        <w:jc w:val="both"/>
      </w:pPr>
      <w:r>
        <w:t>All</w:t>
      </w:r>
      <w:r>
        <w:rPr>
          <w:spacing w:val="-2"/>
        </w:rPr>
        <w:t xml:space="preserve"> </w:t>
      </w:r>
      <w:r>
        <w:t>the</w:t>
      </w:r>
      <w:r>
        <w:rPr>
          <w:spacing w:val="-2"/>
        </w:rPr>
        <w:t xml:space="preserve"> </w:t>
      </w:r>
      <w:r>
        <w:t>directors</w:t>
      </w:r>
      <w:r>
        <w:rPr>
          <w:spacing w:val="-4"/>
        </w:rPr>
        <w:t xml:space="preserve"> </w:t>
      </w:r>
      <w:r>
        <w:t>of</w:t>
      </w:r>
      <w:r>
        <w:rPr>
          <w:spacing w:val="-4"/>
        </w:rPr>
        <w:t xml:space="preserve"> </w:t>
      </w:r>
      <w:r>
        <w:t>the</w:t>
      </w:r>
      <w:r>
        <w:rPr>
          <w:spacing w:val="-2"/>
        </w:rPr>
        <w:t xml:space="preserve"> company.</w:t>
      </w:r>
    </w:p>
    <w:p w14:paraId="0FA28839" w14:textId="77777777" w:rsidR="00791112" w:rsidRDefault="009207B9" w:rsidP="00B64A90">
      <w:pPr>
        <w:pStyle w:val="ListParagraph"/>
        <w:numPr>
          <w:ilvl w:val="2"/>
          <w:numId w:val="6"/>
        </w:numPr>
        <w:tabs>
          <w:tab w:val="left" w:pos="1489"/>
        </w:tabs>
        <w:spacing w:line="276" w:lineRule="auto"/>
        <w:ind w:left="1489" w:hanging="546"/>
        <w:jc w:val="both"/>
      </w:pPr>
      <w:r>
        <w:t>Promoter</w:t>
      </w:r>
      <w:r>
        <w:rPr>
          <w:spacing w:val="-3"/>
        </w:rPr>
        <w:t xml:space="preserve"> </w:t>
      </w:r>
      <w:r>
        <w:t>and</w:t>
      </w:r>
      <w:r>
        <w:rPr>
          <w:spacing w:val="-3"/>
        </w:rPr>
        <w:t xml:space="preserve"> </w:t>
      </w:r>
      <w:r>
        <w:t>Promoter</w:t>
      </w:r>
      <w:r>
        <w:rPr>
          <w:spacing w:val="-4"/>
        </w:rPr>
        <w:t xml:space="preserve"> </w:t>
      </w:r>
      <w:r>
        <w:rPr>
          <w:spacing w:val="-2"/>
        </w:rPr>
        <w:t>Group</w:t>
      </w:r>
    </w:p>
    <w:p w14:paraId="6950BED5" w14:textId="77777777" w:rsidR="00791112" w:rsidRDefault="009207B9" w:rsidP="00B64A90">
      <w:pPr>
        <w:pStyle w:val="ListParagraph"/>
        <w:numPr>
          <w:ilvl w:val="2"/>
          <w:numId w:val="6"/>
        </w:numPr>
        <w:tabs>
          <w:tab w:val="left" w:pos="1489"/>
        </w:tabs>
        <w:spacing w:line="276" w:lineRule="auto"/>
        <w:ind w:left="1489" w:hanging="608"/>
        <w:jc w:val="both"/>
      </w:pPr>
      <w:r>
        <w:t>Key</w:t>
      </w:r>
      <w:r>
        <w:rPr>
          <w:spacing w:val="-5"/>
        </w:rPr>
        <w:t xml:space="preserve"> </w:t>
      </w:r>
      <w:r>
        <w:t>Managerial</w:t>
      </w:r>
      <w:r>
        <w:rPr>
          <w:spacing w:val="-1"/>
        </w:rPr>
        <w:t xml:space="preserve"> </w:t>
      </w:r>
      <w:r>
        <w:rPr>
          <w:spacing w:val="-2"/>
        </w:rPr>
        <w:t>Personnel</w:t>
      </w:r>
    </w:p>
    <w:p w14:paraId="59B5E032" w14:textId="77777777" w:rsidR="00791112" w:rsidRDefault="009207B9" w:rsidP="00B64A90">
      <w:pPr>
        <w:pStyle w:val="ListParagraph"/>
        <w:numPr>
          <w:ilvl w:val="2"/>
          <w:numId w:val="6"/>
        </w:numPr>
        <w:tabs>
          <w:tab w:val="left" w:pos="1490"/>
          <w:tab w:val="left" w:pos="1493"/>
        </w:tabs>
        <w:spacing w:line="276" w:lineRule="auto"/>
        <w:ind w:right="358" w:hanging="600"/>
        <w:jc w:val="both"/>
      </w:pPr>
      <w:r>
        <w:t>All Senior Management Personnel of the Company from the executive rank and above including functional heads of each department.</w:t>
      </w:r>
    </w:p>
    <w:p w14:paraId="3166D0CE" w14:textId="77777777" w:rsidR="00791112" w:rsidRDefault="009207B9" w:rsidP="00B64A90">
      <w:pPr>
        <w:pStyle w:val="ListParagraph"/>
        <w:numPr>
          <w:ilvl w:val="2"/>
          <w:numId w:val="6"/>
        </w:numPr>
        <w:tabs>
          <w:tab w:val="left" w:pos="1490"/>
          <w:tab w:val="left" w:pos="1493"/>
        </w:tabs>
        <w:spacing w:line="276" w:lineRule="auto"/>
        <w:ind w:right="357" w:hanging="538"/>
        <w:jc w:val="both"/>
      </w:pPr>
      <w:r>
        <w:t>This code of Conduct is applicable to any other employee or officer of the company who has a direct functional reporting to the Board and</w:t>
      </w:r>
      <w:r>
        <w:rPr>
          <w:spacing w:val="40"/>
        </w:rPr>
        <w:t xml:space="preserve"> </w:t>
      </w:r>
      <w:r>
        <w:t>also</w:t>
      </w:r>
      <w:r>
        <w:rPr>
          <w:spacing w:val="40"/>
        </w:rPr>
        <w:t xml:space="preserve"> </w:t>
      </w:r>
      <w:r>
        <w:t>to</w:t>
      </w:r>
      <w:r>
        <w:rPr>
          <w:spacing w:val="40"/>
        </w:rPr>
        <w:t xml:space="preserve"> </w:t>
      </w:r>
      <w:r>
        <w:t>any employee</w:t>
      </w:r>
      <w:r>
        <w:rPr>
          <w:spacing w:val="40"/>
        </w:rPr>
        <w:t xml:space="preserve"> </w:t>
      </w:r>
      <w:r>
        <w:t>or</w:t>
      </w:r>
      <w:r>
        <w:rPr>
          <w:spacing w:val="40"/>
        </w:rPr>
        <w:t xml:space="preserve"> </w:t>
      </w:r>
      <w:r>
        <w:t>officer of the Company,</w:t>
      </w:r>
      <w:r>
        <w:rPr>
          <w:spacing w:val="40"/>
        </w:rPr>
        <w:t xml:space="preserve"> </w:t>
      </w:r>
      <w:r>
        <w:t>who</w:t>
      </w:r>
      <w:r>
        <w:rPr>
          <w:spacing w:val="40"/>
        </w:rPr>
        <w:t xml:space="preserve"> </w:t>
      </w:r>
      <w:r>
        <w:t>has</w:t>
      </w:r>
      <w:r>
        <w:rPr>
          <w:spacing w:val="40"/>
        </w:rPr>
        <w:t xml:space="preserve"> </w:t>
      </w:r>
      <w:r>
        <w:t>the</w:t>
      </w:r>
      <w:r>
        <w:rPr>
          <w:spacing w:val="40"/>
        </w:rPr>
        <w:t xml:space="preserve"> </w:t>
      </w:r>
      <w:r>
        <w:t>opportunity</w:t>
      </w:r>
      <w:r>
        <w:rPr>
          <w:spacing w:val="40"/>
        </w:rPr>
        <w:t xml:space="preserve"> </w:t>
      </w:r>
      <w:r>
        <w:t>to</w:t>
      </w:r>
      <w:r>
        <w:rPr>
          <w:spacing w:val="40"/>
        </w:rPr>
        <w:t xml:space="preserve"> </w:t>
      </w:r>
      <w:r>
        <w:t>materially influence</w:t>
      </w:r>
      <w:r>
        <w:rPr>
          <w:spacing w:val="40"/>
        </w:rPr>
        <w:t xml:space="preserve"> </w:t>
      </w:r>
      <w:r>
        <w:t>the strategy and operation of the business and financial performance of the company.</w:t>
      </w:r>
    </w:p>
    <w:p w14:paraId="5065453A" w14:textId="77777777" w:rsidR="00791112" w:rsidRDefault="00791112" w:rsidP="00B64A90">
      <w:pPr>
        <w:pStyle w:val="BodyText"/>
        <w:spacing w:line="276" w:lineRule="auto"/>
      </w:pPr>
    </w:p>
    <w:p w14:paraId="581DAC78" w14:textId="77777777" w:rsidR="00791112" w:rsidRDefault="009207B9" w:rsidP="00B64A90">
      <w:pPr>
        <w:pStyle w:val="ListParagraph"/>
        <w:numPr>
          <w:ilvl w:val="1"/>
          <w:numId w:val="6"/>
        </w:numPr>
        <w:tabs>
          <w:tab w:val="left" w:pos="575"/>
        </w:tabs>
        <w:spacing w:line="276" w:lineRule="auto"/>
        <w:ind w:right="354" w:firstLine="0"/>
      </w:pPr>
      <w:r>
        <w:t>The Company is committed to observe all applicable Laws and Regulations and all designated persons are expected to uphold this commitment.</w:t>
      </w:r>
    </w:p>
    <w:p w14:paraId="056E4EBD" w14:textId="77777777" w:rsidR="00791112" w:rsidRDefault="00791112" w:rsidP="00B64A90">
      <w:pPr>
        <w:pStyle w:val="BodyText"/>
        <w:spacing w:line="276" w:lineRule="auto"/>
      </w:pPr>
    </w:p>
    <w:p w14:paraId="73CF65A6" w14:textId="77777777" w:rsidR="00791112" w:rsidRDefault="009207B9" w:rsidP="00B64A90">
      <w:pPr>
        <w:pStyle w:val="Heading1"/>
        <w:spacing w:line="276" w:lineRule="auto"/>
        <w:rPr>
          <w:spacing w:val="-2"/>
        </w:rPr>
      </w:pPr>
      <w:r>
        <w:t>DUTIES</w:t>
      </w:r>
      <w:r>
        <w:rPr>
          <w:spacing w:val="-6"/>
        </w:rPr>
        <w:t xml:space="preserve"> </w:t>
      </w:r>
      <w:r>
        <w:t>AND</w:t>
      </w:r>
      <w:r>
        <w:rPr>
          <w:spacing w:val="-5"/>
        </w:rPr>
        <w:t xml:space="preserve"> </w:t>
      </w:r>
      <w:r>
        <w:rPr>
          <w:spacing w:val="-2"/>
        </w:rPr>
        <w:t>RESPONSIBILITIES</w:t>
      </w:r>
    </w:p>
    <w:p w14:paraId="24A2888B" w14:textId="77777777" w:rsidR="00B64A90" w:rsidRDefault="00B64A90" w:rsidP="00B64A90">
      <w:pPr>
        <w:pStyle w:val="Heading1"/>
        <w:spacing w:line="276" w:lineRule="auto"/>
      </w:pPr>
    </w:p>
    <w:p w14:paraId="767B8BF6" w14:textId="77777777" w:rsidR="00791112" w:rsidRPr="00B64A90" w:rsidRDefault="009207B9" w:rsidP="00B64A90">
      <w:pPr>
        <w:pStyle w:val="ListParagraph"/>
        <w:numPr>
          <w:ilvl w:val="0"/>
          <w:numId w:val="5"/>
        </w:numPr>
        <w:tabs>
          <w:tab w:val="left" w:pos="785"/>
        </w:tabs>
        <w:spacing w:line="276" w:lineRule="auto"/>
        <w:ind w:left="785" w:hanging="425"/>
        <w:rPr>
          <w:b/>
          <w:bCs/>
          <w:i/>
        </w:rPr>
      </w:pPr>
      <w:r w:rsidRPr="00B64A90">
        <w:rPr>
          <w:b/>
          <w:bCs/>
          <w:i/>
        </w:rPr>
        <w:t>General</w:t>
      </w:r>
      <w:r w:rsidRPr="00B64A90">
        <w:rPr>
          <w:b/>
          <w:bCs/>
          <w:i/>
          <w:spacing w:val="-2"/>
        </w:rPr>
        <w:t xml:space="preserve"> </w:t>
      </w:r>
      <w:r w:rsidRPr="00B64A90">
        <w:rPr>
          <w:b/>
          <w:bCs/>
          <w:i/>
        </w:rPr>
        <w:t>Duties</w:t>
      </w:r>
      <w:r w:rsidRPr="00B64A90">
        <w:rPr>
          <w:b/>
          <w:bCs/>
          <w:i/>
          <w:spacing w:val="-5"/>
        </w:rPr>
        <w:t xml:space="preserve"> </w:t>
      </w:r>
      <w:r w:rsidRPr="00B64A90">
        <w:rPr>
          <w:b/>
          <w:bCs/>
          <w:i/>
        </w:rPr>
        <w:t>of</w:t>
      </w:r>
      <w:r w:rsidRPr="00B64A90">
        <w:rPr>
          <w:b/>
          <w:bCs/>
          <w:i/>
          <w:spacing w:val="-1"/>
        </w:rPr>
        <w:t xml:space="preserve"> </w:t>
      </w:r>
      <w:r w:rsidRPr="00B64A90">
        <w:rPr>
          <w:b/>
          <w:bCs/>
          <w:i/>
          <w:spacing w:val="-2"/>
        </w:rPr>
        <w:t>Directors:</w:t>
      </w:r>
    </w:p>
    <w:p w14:paraId="7CB5438A" w14:textId="77777777" w:rsidR="00791112" w:rsidRDefault="00791112" w:rsidP="00B64A90">
      <w:pPr>
        <w:pStyle w:val="BodyText"/>
        <w:spacing w:line="276" w:lineRule="auto"/>
        <w:rPr>
          <w:i/>
        </w:rPr>
      </w:pPr>
    </w:p>
    <w:p w14:paraId="50ED09FB" w14:textId="77777777" w:rsidR="00791112" w:rsidRDefault="009207B9" w:rsidP="00B64A90">
      <w:pPr>
        <w:pStyle w:val="BodyText"/>
        <w:spacing w:line="276" w:lineRule="auto"/>
        <w:ind w:left="360"/>
      </w:pPr>
      <w:r>
        <w:t>The</w:t>
      </w:r>
      <w:r>
        <w:rPr>
          <w:spacing w:val="-5"/>
        </w:rPr>
        <w:t xml:space="preserve"> </w:t>
      </w:r>
      <w:r>
        <w:t>Directors</w:t>
      </w:r>
      <w:r>
        <w:rPr>
          <w:spacing w:val="-4"/>
        </w:rPr>
        <w:t xml:space="preserve"> </w:t>
      </w:r>
      <w:r>
        <w:t>shall</w:t>
      </w:r>
      <w:r>
        <w:rPr>
          <w:spacing w:val="-3"/>
        </w:rPr>
        <w:t xml:space="preserve"> </w:t>
      </w:r>
      <w:r>
        <w:rPr>
          <w:spacing w:val="-10"/>
        </w:rPr>
        <w:t>–</w:t>
      </w:r>
    </w:p>
    <w:p w14:paraId="30A4BDF9" w14:textId="77777777" w:rsidR="00791112" w:rsidRDefault="00791112" w:rsidP="00B64A90">
      <w:pPr>
        <w:pStyle w:val="BodyText"/>
        <w:spacing w:line="276" w:lineRule="auto"/>
      </w:pPr>
    </w:p>
    <w:p w14:paraId="3B18C07D" w14:textId="77777777" w:rsidR="00791112" w:rsidRDefault="009207B9" w:rsidP="00B64A90">
      <w:pPr>
        <w:pStyle w:val="ListParagraph"/>
        <w:numPr>
          <w:ilvl w:val="1"/>
          <w:numId w:val="5"/>
        </w:numPr>
        <w:tabs>
          <w:tab w:val="left" w:pos="1077"/>
          <w:tab w:val="left" w:pos="1080"/>
        </w:tabs>
        <w:spacing w:line="276" w:lineRule="auto"/>
        <w:ind w:right="364"/>
        <w:jc w:val="both"/>
      </w:pPr>
      <w:r>
        <w:t>Subject to the provisions of this Act, a director of a company shall act in accordance with the articles of the company.</w:t>
      </w:r>
    </w:p>
    <w:p w14:paraId="3F9D5CBE" w14:textId="77777777" w:rsidR="00791112" w:rsidRDefault="00791112" w:rsidP="00B64A90">
      <w:pPr>
        <w:pStyle w:val="BodyText"/>
        <w:spacing w:line="276" w:lineRule="auto"/>
      </w:pPr>
    </w:p>
    <w:p w14:paraId="12FBBCFE" w14:textId="77777777" w:rsidR="00791112" w:rsidRDefault="009207B9" w:rsidP="00B64A90">
      <w:pPr>
        <w:pStyle w:val="ListParagraph"/>
        <w:numPr>
          <w:ilvl w:val="1"/>
          <w:numId w:val="5"/>
        </w:numPr>
        <w:tabs>
          <w:tab w:val="left" w:pos="1076"/>
          <w:tab w:val="left" w:pos="1080"/>
        </w:tabs>
        <w:spacing w:line="276" w:lineRule="auto"/>
        <w:ind w:right="359" w:hanging="629"/>
        <w:jc w:val="both"/>
      </w:pPr>
      <w:r>
        <w:t>A</w:t>
      </w:r>
      <w:r>
        <w:rPr>
          <w:spacing w:val="-1"/>
        </w:rPr>
        <w:t xml:space="preserve"> </w:t>
      </w:r>
      <w:r>
        <w:t>director</w:t>
      </w:r>
      <w:r>
        <w:rPr>
          <w:spacing w:val="-2"/>
        </w:rPr>
        <w:t xml:space="preserve"> </w:t>
      </w:r>
      <w:r>
        <w:t>of</w:t>
      </w:r>
      <w:r>
        <w:rPr>
          <w:spacing w:val="-2"/>
        </w:rPr>
        <w:t xml:space="preserve"> </w:t>
      </w:r>
      <w:r>
        <w:t>a</w:t>
      </w:r>
      <w:r>
        <w:rPr>
          <w:spacing w:val="-2"/>
        </w:rPr>
        <w:t xml:space="preserve"> </w:t>
      </w:r>
      <w:r>
        <w:t>company</w:t>
      </w:r>
      <w:r>
        <w:rPr>
          <w:spacing w:val="-2"/>
        </w:rPr>
        <w:t xml:space="preserve"> </w:t>
      </w:r>
      <w:r>
        <w:t>shall</w:t>
      </w:r>
      <w:r>
        <w:rPr>
          <w:spacing w:val="-1"/>
        </w:rPr>
        <w:t xml:space="preserve"> </w:t>
      </w:r>
      <w:r>
        <w:t>act</w:t>
      </w:r>
      <w:r>
        <w:rPr>
          <w:spacing w:val="-1"/>
        </w:rPr>
        <w:t xml:space="preserve"> </w:t>
      </w:r>
      <w:r>
        <w:t>in good</w:t>
      </w:r>
      <w:r>
        <w:rPr>
          <w:spacing w:val="-2"/>
        </w:rPr>
        <w:t xml:space="preserve"> </w:t>
      </w:r>
      <w:r>
        <w:t>faith</w:t>
      </w:r>
      <w:r>
        <w:rPr>
          <w:spacing w:val="-3"/>
        </w:rPr>
        <w:t xml:space="preserve"> </w:t>
      </w:r>
      <w:r>
        <w:t>in</w:t>
      </w:r>
      <w:r>
        <w:rPr>
          <w:spacing w:val="-3"/>
        </w:rPr>
        <w:t xml:space="preserve"> </w:t>
      </w:r>
      <w:r>
        <w:t>order to promote the objects of the company</w:t>
      </w:r>
      <w:r>
        <w:rPr>
          <w:spacing w:val="-2"/>
        </w:rPr>
        <w:t xml:space="preserve"> </w:t>
      </w:r>
      <w:r>
        <w:t xml:space="preserve">for the benefit of its members as a whole, and in the best interests of the company, its employees, the </w:t>
      </w:r>
      <w:r>
        <w:lastRenderedPageBreak/>
        <w:t>shareholders, the community and for the protection of environment.</w:t>
      </w:r>
    </w:p>
    <w:p w14:paraId="253FD315" w14:textId="77777777" w:rsidR="00B64A90" w:rsidRDefault="00B64A90" w:rsidP="00B64A90">
      <w:pPr>
        <w:pStyle w:val="ListParagraph"/>
        <w:tabs>
          <w:tab w:val="left" w:pos="1076"/>
          <w:tab w:val="left" w:pos="1080"/>
        </w:tabs>
        <w:spacing w:line="276" w:lineRule="auto"/>
        <w:ind w:right="359" w:firstLine="0"/>
      </w:pPr>
    </w:p>
    <w:p w14:paraId="3BE7C8D9" w14:textId="0253A497" w:rsidR="00791112" w:rsidRDefault="009207B9" w:rsidP="00B64A90">
      <w:pPr>
        <w:pStyle w:val="ListParagraph"/>
        <w:numPr>
          <w:ilvl w:val="1"/>
          <w:numId w:val="5"/>
        </w:numPr>
        <w:tabs>
          <w:tab w:val="left" w:pos="1076"/>
          <w:tab w:val="left" w:pos="1080"/>
        </w:tabs>
        <w:spacing w:line="276" w:lineRule="auto"/>
        <w:ind w:right="364" w:hanging="689"/>
        <w:jc w:val="both"/>
      </w:pPr>
      <w:r>
        <w:t>A</w:t>
      </w:r>
      <w:r>
        <w:rPr>
          <w:spacing w:val="40"/>
        </w:rPr>
        <w:t xml:space="preserve"> </w:t>
      </w:r>
      <w:r>
        <w:t>director</w:t>
      </w:r>
      <w:r>
        <w:rPr>
          <w:spacing w:val="40"/>
        </w:rPr>
        <w:t xml:space="preserve"> </w:t>
      </w:r>
      <w:r>
        <w:t>of</w:t>
      </w:r>
      <w:r>
        <w:rPr>
          <w:spacing w:val="40"/>
        </w:rPr>
        <w:t xml:space="preserve"> </w:t>
      </w:r>
      <w:r>
        <w:t>a</w:t>
      </w:r>
      <w:r>
        <w:rPr>
          <w:spacing w:val="40"/>
        </w:rPr>
        <w:t xml:space="preserve"> </w:t>
      </w:r>
      <w:r>
        <w:t>company</w:t>
      </w:r>
      <w:r>
        <w:rPr>
          <w:spacing w:val="40"/>
        </w:rPr>
        <w:t xml:space="preserve"> </w:t>
      </w:r>
      <w:r>
        <w:t>shall</w:t>
      </w:r>
      <w:r>
        <w:rPr>
          <w:spacing w:val="40"/>
        </w:rPr>
        <w:t xml:space="preserve"> </w:t>
      </w:r>
      <w:r>
        <w:t>exercise</w:t>
      </w:r>
      <w:r>
        <w:rPr>
          <w:spacing w:val="40"/>
        </w:rPr>
        <w:t xml:space="preserve"> </w:t>
      </w:r>
      <w:r>
        <w:t>his</w:t>
      </w:r>
      <w:r>
        <w:rPr>
          <w:spacing w:val="40"/>
        </w:rPr>
        <w:t xml:space="preserve"> </w:t>
      </w:r>
      <w:r>
        <w:t>duties</w:t>
      </w:r>
      <w:r>
        <w:rPr>
          <w:spacing w:val="40"/>
        </w:rPr>
        <w:t xml:space="preserve"> </w:t>
      </w:r>
      <w:r>
        <w:t>with</w:t>
      </w:r>
      <w:r>
        <w:rPr>
          <w:spacing w:val="40"/>
        </w:rPr>
        <w:t xml:space="preserve"> </w:t>
      </w:r>
      <w:r>
        <w:t>due</w:t>
      </w:r>
      <w:r>
        <w:rPr>
          <w:spacing w:val="40"/>
        </w:rPr>
        <w:t xml:space="preserve"> </w:t>
      </w:r>
      <w:r>
        <w:t>and</w:t>
      </w:r>
      <w:r>
        <w:rPr>
          <w:spacing w:val="40"/>
        </w:rPr>
        <w:t xml:space="preserve"> </w:t>
      </w:r>
      <w:r>
        <w:t>reasonable care, skill and diligence</w:t>
      </w:r>
      <w:r>
        <w:rPr>
          <w:spacing w:val="40"/>
        </w:rPr>
        <w:t xml:space="preserve"> </w:t>
      </w:r>
      <w:r>
        <w:t>and</w:t>
      </w:r>
      <w:r>
        <w:rPr>
          <w:spacing w:val="40"/>
        </w:rPr>
        <w:t xml:space="preserve"> </w:t>
      </w:r>
      <w:r>
        <w:t>shall</w:t>
      </w:r>
      <w:r>
        <w:rPr>
          <w:spacing w:val="40"/>
        </w:rPr>
        <w:t xml:space="preserve"> </w:t>
      </w:r>
      <w:r>
        <w:t>exercise</w:t>
      </w:r>
      <w:r>
        <w:rPr>
          <w:spacing w:val="40"/>
        </w:rPr>
        <w:t xml:space="preserve"> </w:t>
      </w:r>
      <w:r>
        <w:t>independent</w:t>
      </w:r>
      <w:r>
        <w:rPr>
          <w:spacing w:val="40"/>
        </w:rPr>
        <w:t xml:space="preserve"> </w:t>
      </w:r>
      <w:r>
        <w:t>judgment.</w:t>
      </w:r>
    </w:p>
    <w:p w14:paraId="0EFEDC8A" w14:textId="77777777" w:rsidR="00E43963" w:rsidRDefault="00E43963" w:rsidP="00E43963">
      <w:pPr>
        <w:pStyle w:val="ListParagraph"/>
        <w:tabs>
          <w:tab w:val="left" w:pos="1076"/>
          <w:tab w:val="left" w:pos="1080"/>
        </w:tabs>
        <w:spacing w:line="276" w:lineRule="auto"/>
        <w:ind w:right="364" w:firstLine="0"/>
      </w:pPr>
    </w:p>
    <w:p w14:paraId="461103E6" w14:textId="77777777" w:rsidR="00791112" w:rsidRDefault="009207B9" w:rsidP="00B64A90">
      <w:pPr>
        <w:pStyle w:val="ListParagraph"/>
        <w:numPr>
          <w:ilvl w:val="1"/>
          <w:numId w:val="5"/>
        </w:numPr>
        <w:tabs>
          <w:tab w:val="left" w:pos="1076"/>
          <w:tab w:val="left" w:pos="1080"/>
        </w:tabs>
        <w:spacing w:line="276" w:lineRule="auto"/>
        <w:ind w:right="363" w:hanging="677"/>
        <w:jc w:val="both"/>
      </w:pPr>
      <w:r>
        <w:t>A director of a company shall not involve in a situation in which he may have a direct or indirect interest that conflicts, or possibly may conflict, with the interest of the company.</w:t>
      </w:r>
    </w:p>
    <w:p w14:paraId="62514903" w14:textId="77777777" w:rsidR="00B64A90" w:rsidRDefault="00B64A90" w:rsidP="00B64A90">
      <w:pPr>
        <w:pStyle w:val="ListParagraph"/>
        <w:tabs>
          <w:tab w:val="left" w:pos="1076"/>
          <w:tab w:val="left" w:pos="1080"/>
        </w:tabs>
        <w:spacing w:line="276" w:lineRule="auto"/>
        <w:ind w:right="363" w:firstLine="0"/>
      </w:pPr>
    </w:p>
    <w:p w14:paraId="15CF6AF2" w14:textId="77777777" w:rsidR="00791112" w:rsidRDefault="009207B9" w:rsidP="00B64A90">
      <w:pPr>
        <w:pStyle w:val="ListParagraph"/>
        <w:numPr>
          <w:ilvl w:val="1"/>
          <w:numId w:val="5"/>
        </w:numPr>
        <w:tabs>
          <w:tab w:val="left" w:pos="1078"/>
          <w:tab w:val="left" w:pos="1080"/>
        </w:tabs>
        <w:spacing w:line="276" w:lineRule="auto"/>
        <w:ind w:right="362" w:hanging="617"/>
        <w:jc w:val="both"/>
      </w:pPr>
      <w:r>
        <w:t>A director of a company shall not achieve or attempt to achieve any undue gain or advantage either to himself or to his relatives, partners, or associates and if such director is found</w:t>
      </w:r>
      <w:r>
        <w:rPr>
          <w:spacing w:val="40"/>
        </w:rPr>
        <w:t xml:space="preserve"> </w:t>
      </w:r>
      <w:r>
        <w:t>guilty of making any undue gain, he shall be liable to</w:t>
      </w:r>
      <w:r>
        <w:rPr>
          <w:spacing w:val="40"/>
        </w:rPr>
        <w:t xml:space="preserve"> </w:t>
      </w:r>
      <w:r>
        <w:t>pay an amount equal to that gain to the company.</w:t>
      </w:r>
    </w:p>
    <w:p w14:paraId="514677F7" w14:textId="77777777" w:rsidR="00791112" w:rsidRDefault="00791112" w:rsidP="00B64A90">
      <w:pPr>
        <w:pStyle w:val="BodyText"/>
        <w:spacing w:line="276" w:lineRule="auto"/>
      </w:pPr>
    </w:p>
    <w:p w14:paraId="17752576" w14:textId="77777777" w:rsidR="00791112" w:rsidRPr="00B64A90" w:rsidRDefault="009207B9" w:rsidP="00B64A90">
      <w:pPr>
        <w:pStyle w:val="ListParagraph"/>
        <w:numPr>
          <w:ilvl w:val="1"/>
          <w:numId w:val="5"/>
        </w:numPr>
        <w:tabs>
          <w:tab w:val="left" w:pos="1080"/>
        </w:tabs>
        <w:spacing w:line="276" w:lineRule="auto"/>
        <w:ind w:hanging="677"/>
        <w:jc w:val="left"/>
      </w:pPr>
      <w:r>
        <w:t>A</w:t>
      </w:r>
      <w:r>
        <w:rPr>
          <w:spacing w:val="-3"/>
        </w:rPr>
        <w:t xml:space="preserve"> </w:t>
      </w:r>
      <w:r>
        <w:t>director</w:t>
      </w:r>
      <w:r>
        <w:rPr>
          <w:spacing w:val="-2"/>
        </w:rPr>
        <w:t xml:space="preserve"> </w:t>
      </w:r>
      <w:r>
        <w:t>of</w:t>
      </w:r>
      <w:r>
        <w:rPr>
          <w:spacing w:val="-2"/>
        </w:rPr>
        <w:t xml:space="preserve"> </w:t>
      </w:r>
      <w:r>
        <w:t>a</w:t>
      </w:r>
      <w:r>
        <w:rPr>
          <w:spacing w:val="-2"/>
        </w:rPr>
        <w:t xml:space="preserve"> </w:t>
      </w:r>
      <w:r>
        <w:t>company</w:t>
      </w:r>
      <w:r>
        <w:rPr>
          <w:spacing w:val="-4"/>
        </w:rPr>
        <w:t xml:space="preserve"> </w:t>
      </w:r>
      <w:r>
        <w:t>shall</w:t>
      </w:r>
      <w:r>
        <w:rPr>
          <w:spacing w:val="-4"/>
        </w:rPr>
        <w:t xml:space="preserve"> </w:t>
      </w:r>
      <w:r>
        <w:t>not</w:t>
      </w:r>
      <w:r>
        <w:rPr>
          <w:spacing w:val="-4"/>
        </w:rPr>
        <w:t xml:space="preserve"> </w:t>
      </w:r>
      <w:r>
        <w:t>assign</w:t>
      </w:r>
      <w:r>
        <w:rPr>
          <w:spacing w:val="-2"/>
        </w:rPr>
        <w:t xml:space="preserve"> </w:t>
      </w:r>
      <w:r>
        <w:t>his</w:t>
      </w:r>
      <w:r>
        <w:rPr>
          <w:spacing w:val="-3"/>
        </w:rPr>
        <w:t xml:space="preserve"> </w:t>
      </w:r>
      <w:r>
        <w:t>office</w:t>
      </w:r>
      <w:r>
        <w:rPr>
          <w:spacing w:val="-2"/>
        </w:rPr>
        <w:t xml:space="preserve"> </w:t>
      </w:r>
      <w:r>
        <w:t>and</w:t>
      </w:r>
      <w:r>
        <w:rPr>
          <w:spacing w:val="-5"/>
        </w:rPr>
        <w:t xml:space="preserve"> </w:t>
      </w:r>
      <w:r>
        <w:t>any</w:t>
      </w:r>
      <w:r>
        <w:rPr>
          <w:spacing w:val="-4"/>
        </w:rPr>
        <w:t xml:space="preserve"> </w:t>
      </w:r>
      <w:r>
        <w:t>assignment</w:t>
      </w:r>
      <w:r>
        <w:rPr>
          <w:spacing w:val="-1"/>
        </w:rPr>
        <w:t xml:space="preserve"> </w:t>
      </w:r>
      <w:r>
        <w:t>so</w:t>
      </w:r>
      <w:r>
        <w:rPr>
          <w:spacing w:val="-2"/>
        </w:rPr>
        <w:t xml:space="preserve"> </w:t>
      </w:r>
      <w:r>
        <w:t>made</w:t>
      </w:r>
      <w:r>
        <w:rPr>
          <w:spacing w:val="-2"/>
        </w:rPr>
        <w:t xml:space="preserve"> </w:t>
      </w:r>
      <w:r>
        <w:t>shall</w:t>
      </w:r>
      <w:r>
        <w:rPr>
          <w:spacing w:val="-4"/>
        </w:rPr>
        <w:t xml:space="preserve"> </w:t>
      </w:r>
      <w:r>
        <w:t>be</w:t>
      </w:r>
      <w:r>
        <w:rPr>
          <w:spacing w:val="-1"/>
        </w:rPr>
        <w:t xml:space="preserve"> </w:t>
      </w:r>
      <w:r>
        <w:rPr>
          <w:spacing w:val="-2"/>
        </w:rPr>
        <w:t>void.</w:t>
      </w:r>
    </w:p>
    <w:p w14:paraId="13646911" w14:textId="77777777" w:rsidR="00B64A90" w:rsidRDefault="00B64A90" w:rsidP="00B64A90">
      <w:pPr>
        <w:tabs>
          <w:tab w:val="left" w:pos="1080"/>
        </w:tabs>
        <w:spacing w:line="276" w:lineRule="auto"/>
      </w:pPr>
    </w:p>
    <w:p w14:paraId="7A25C6B3" w14:textId="5EF7B0B2" w:rsidR="00791112" w:rsidRPr="00B64A90" w:rsidRDefault="00B64A90" w:rsidP="00B64A90">
      <w:pPr>
        <w:pStyle w:val="ListParagraph"/>
        <w:numPr>
          <w:ilvl w:val="0"/>
          <w:numId w:val="5"/>
        </w:numPr>
        <w:tabs>
          <w:tab w:val="left" w:pos="785"/>
        </w:tabs>
        <w:spacing w:line="276" w:lineRule="auto"/>
        <w:ind w:left="785" w:hanging="425"/>
        <w:rPr>
          <w:b/>
          <w:bCs/>
          <w:i/>
        </w:rPr>
      </w:pPr>
      <w:r w:rsidRPr="00B64A90">
        <w:rPr>
          <w:b/>
          <w:bCs/>
          <w:i/>
        </w:rPr>
        <w:t>C</w:t>
      </w:r>
      <w:r w:rsidR="009207B9" w:rsidRPr="00B64A90">
        <w:rPr>
          <w:b/>
          <w:bCs/>
          <w:i/>
        </w:rPr>
        <w:t>ode</w:t>
      </w:r>
      <w:r w:rsidR="009207B9" w:rsidRPr="00B64A90">
        <w:rPr>
          <w:b/>
          <w:bCs/>
          <w:i/>
          <w:spacing w:val="-5"/>
        </w:rPr>
        <w:t xml:space="preserve"> </w:t>
      </w:r>
      <w:r w:rsidR="009207B9" w:rsidRPr="00B64A90">
        <w:rPr>
          <w:b/>
          <w:bCs/>
          <w:i/>
        </w:rPr>
        <w:t>of</w:t>
      </w:r>
      <w:r w:rsidR="009207B9" w:rsidRPr="00B64A90">
        <w:rPr>
          <w:b/>
          <w:bCs/>
          <w:i/>
          <w:spacing w:val="-3"/>
        </w:rPr>
        <w:t xml:space="preserve"> </w:t>
      </w:r>
      <w:r w:rsidR="009207B9" w:rsidRPr="00B64A90">
        <w:rPr>
          <w:b/>
          <w:bCs/>
          <w:i/>
        </w:rPr>
        <w:t>Conduct</w:t>
      </w:r>
      <w:r w:rsidR="009207B9" w:rsidRPr="00B64A90">
        <w:rPr>
          <w:b/>
          <w:bCs/>
          <w:i/>
          <w:spacing w:val="-3"/>
        </w:rPr>
        <w:t xml:space="preserve"> </w:t>
      </w:r>
      <w:r w:rsidR="009207B9" w:rsidRPr="00B64A90">
        <w:rPr>
          <w:b/>
          <w:bCs/>
          <w:i/>
        </w:rPr>
        <w:t>for</w:t>
      </w:r>
      <w:r w:rsidR="009207B9" w:rsidRPr="00B64A90">
        <w:rPr>
          <w:b/>
          <w:bCs/>
          <w:i/>
          <w:spacing w:val="-4"/>
        </w:rPr>
        <w:t xml:space="preserve"> </w:t>
      </w:r>
      <w:r w:rsidR="009207B9" w:rsidRPr="00B64A90">
        <w:rPr>
          <w:b/>
          <w:bCs/>
          <w:i/>
        </w:rPr>
        <w:t>Independent</w:t>
      </w:r>
      <w:r w:rsidR="009207B9" w:rsidRPr="00B64A90">
        <w:rPr>
          <w:b/>
          <w:bCs/>
          <w:i/>
          <w:spacing w:val="-3"/>
        </w:rPr>
        <w:t xml:space="preserve"> </w:t>
      </w:r>
      <w:r w:rsidR="009207B9" w:rsidRPr="00B64A90">
        <w:rPr>
          <w:b/>
          <w:bCs/>
          <w:i/>
        </w:rPr>
        <w:t>Directors</w:t>
      </w:r>
      <w:r w:rsidR="009207B9" w:rsidRPr="00B64A90">
        <w:rPr>
          <w:b/>
          <w:bCs/>
          <w:i/>
          <w:spacing w:val="-6"/>
        </w:rPr>
        <w:t xml:space="preserve"> </w:t>
      </w:r>
      <w:r w:rsidR="009207B9" w:rsidRPr="00B64A90">
        <w:rPr>
          <w:b/>
          <w:bCs/>
          <w:i/>
        </w:rPr>
        <w:t>including</w:t>
      </w:r>
      <w:r w:rsidR="009207B9" w:rsidRPr="00B64A90">
        <w:rPr>
          <w:b/>
          <w:bCs/>
          <w:i/>
          <w:spacing w:val="-6"/>
        </w:rPr>
        <w:t xml:space="preserve"> </w:t>
      </w:r>
      <w:r w:rsidR="009207B9" w:rsidRPr="00B64A90">
        <w:rPr>
          <w:b/>
          <w:bCs/>
          <w:i/>
          <w:spacing w:val="-2"/>
        </w:rPr>
        <w:t>duties:</w:t>
      </w:r>
    </w:p>
    <w:p w14:paraId="1644A955" w14:textId="77777777" w:rsidR="00791112" w:rsidRDefault="00791112" w:rsidP="00B64A90">
      <w:pPr>
        <w:pStyle w:val="BodyText"/>
        <w:spacing w:line="276" w:lineRule="auto"/>
        <w:rPr>
          <w:i/>
        </w:rPr>
      </w:pPr>
    </w:p>
    <w:p w14:paraId="6320CF5C" w14:textId="77777777" w:rsidR="00791112" w:rsidRDefault="009207B9" w:rsidP="00B64A90">
      <w:pPr>
        <w:pStyle w:val="BodyText"/>
        <w:spacing w:line="276" w:lineRule="auto"/>
        <w:ind w:left="1068" w:right="354"/>
      </w:pPr>
      <w:r>
        <w:t>The Code of Conduct applicable to Independent Directors shall be as per the Code</w:t>
      </w:r>
      <w:r>
        <w:rPr>
          <w:spacing w:val="-2"/>
        </w:rPr>
        <w:t xml:space="preserve"> </w:t>
      </w:r>
      <w:r>
        <w:t>of Conduct for Independent Directors, as adopted by the Company.</w:t>
      </w:r>
    </w:p>
    <w:p w14:paraId="7CBFE013" w14:textId="77777777" w:rsidR="00791112" w:rsidRDefault="00791112" w:rsidP="00B64A90">
      <w:pPr>
        <w:pStyle w:val="BodyText"/>
        <w:spacing w:line="276" w:lineRule="auto"/>
      </w:pPr>
    </w:p>
    <w:p w14:paraId="68042911" w14:textId="77777777" w:rsidR="00791112" w:rsidRDefault="009207B9" w:rsidP="00B64A90">
      <w:pPr>
        <w:pStyle w:val="ListParagraph"/>
        <w:numPr>
          <w:ilvl w:val="0"/>
          <w:numId w:val="5"/>
        </w:numPr>
        <w:tabs>
          <w:tab w:val="left" w:pos="785"/>
          <w:tab w:val="left" w:pos="787"/>
        </w:tabs>
        <w:spacing w:line="276" w:lineRule="auto"/>
        <w:ind w:right="361"/>
        <w:rPr>
          <w:i/>
        </w:rPr>
      </w:pPr>
      <w:r w:rsidRPr="00B64A90">
        <w:rPr>
          <w:b/>
          <w:bCs/>
          <w:i/>
        </w:rPr>
        <w:t>Duties</w:t>
      </w:r>
      <w:r w:rsidRPr="00B64A90">
        <w:rPr>
          <w:b/>
          <w:bCs/>
          <w:i/>
          <w:spacing w:val="38"/>
        </w:rPr>
        <w:t xml:space="preserve"> </w:t>
      </w:r>
      <w:r w:rsidRPr="00B64A90">
        <w:rPr>
          <w:b/>
          <w:bCs/>
          <w:i/>
        </w:rPr>
        <w:t>of</w:t>
      </w:r>
      <w:r w:rsidRPr="00B64A90">
        <w:rPr>
          <w:b/>
          <w:bCs/>
          <w:i/>
          <w:spacing w:val="38"/>
        </w:rPr>
        <w:t xml:space="preserve"> </w:t>
      </w:r>
      <w:r w:rsidRPr="00B64A90">
        <w:rPr>
          <w:b/>
          <w:bCs/>
          <w:i/>
        </w:rPr>
        <w:t>Designated</w:t>
      </w:r>
      <w:r w:rsidRPr="00B64A90">
        <w:rPr>
          <w:b/>
          <w:bCs/>
          <w:i/>
          <w:spacing w:val="38"/>
        </w:rPr>
        <w:t xml:space="preserve"> </w:t>
      </w:r>
      <w:r w:rsidRPr="00B64A90">
        <w:rPr>
          <w:b/>
          <w:bCs/>
          <w:i/>
        </w:rPr>
        <w:t>Persons:</w:t>
      </w:r>
      <w:r>
        <w:rPr>
          <w:i/>
          <w:spacing w:val="38"/>
        </w:rPr>
        <w:t xml:space="preserve"> </w:t>
      </w:r>
      <w:r>
        <w:rPr>
          <w:i/>
        </w:rPr>
        <w:t>Every</w:t>
      </w:r>
      <w:r>
        <w:rPr>
          <w:i/>
          <w:spacing w:val="38"/>
        </w:rPr>
        <w:t xml:space="preserve"> </w:t>
      </w:r>
      <w:r>
        <w:rPr>
          <w:i/>
        </w:rPr>
        <w:t>designated</w:t>
      </w:r>
      <w:r>
        <w:rPr>
          <w:i/>
          <w:spacing w:val="38"/>
        </w:rPr>
        <w:t xml:space="preserve"> </w:t>
      </w:r>
      <w:r>
        <w:rPr>
          <w:i/>
        </w:rPr>
        <w:t>person</w:t>
      </w:r>
      <w:r>
        <w:rPr>
          <w:i/>
          <w:spacing w:val="38"/>
        </w:rPr>
        <w:t xml:space="preserve"> </w:t>
      </w:r>
      <w:r>
        <w:rPr>
          <w:i/>
        </w:rPr>
        <w:t>shall</w:t>
      </w:r>
      <w:r>
        <w:rPr>
          <w:i/>
          <w:spacing w:val="38"/>
        </w:rPr>
        <w:t xml:space="preserve"> </w:t>
      </w:r>
      <w:r>
        <w:rPr>
          <w:i/>
        </w:rPr>
        <w:t>abide</w:t>
      </w:r>
      <w:r>
        <w:rPr>
          <w:i/>
          <w:spacing w:val="38"/>
        </w:rPr>
        <w:t xml:space="preserve"> </w:t>
      </w:r>
      <w:r>
        <w:rPr>
          <w:i/>
        </w:rPr>
        <w:t>by</w:t>
      </w:r>
      <w:r>
        <w:rPr>
          <w:i/>
          <w:spacing w:val="38"/>
        </w:rPr>
        <w:t xml:space="preserve"> </w:t>
      </w:r>
      <w:r>
        <w:rPr>
          <w:i/>
        </w:rPr>
        <w:t>the</w:t>
      </w:r>
      <w:r>
        <w:rPr>
          <w:i/>
          <w:spacing w:val="38"/>
        </w:rPr>
        <w:t xml:space="preserve"> </w:t>
      </w:r>
      <w:r>
        <w:rPr>
          <w:i/>
        </w:rPr>
        <w:t>following</w:t>
      </w:r>
      <w:r>
        <w:rPr>
          <w:i/>
          <w:spacing w:val="37"/>
        </w:rPr>
        <w:t xml:space="preserve"> </w:t>
      </w:r>
      <w:r>
        <w:rPr>
          <w:i/>
        </w:rPr>
        <w:t>duties</w:t>
      </w:r>
      <w:r>
        <w:rPr>
          <w:i/>
          <w:spacing w:val="38"/>
        </w:rPr>
        <w:t xml:space="preserve"> </w:t>
      </w:r>
      <w:r>
        <w:rPr>
          <w:i/>
        </w:rPr>
        <w:t xml:space="preserve">and </w:t>
      </w:r>
      <w:r>
        <w:rPr>
          <w:i/>
          <w:spacing w:val="-2"/>
        </w:rPr>
        <w:t>responsibilities:</w:t>
      </w:r>
    </w:p>
    <w:p w14:paraId="02A86E3C" w14:textId="77777777" w:rsidR="00791112" w:rsidRDefault="00791112" w:rsidP="00B64A90">
      <w:pPr>
        <w:pStyle w:val="BodyText"/>
        <w:spacing w:line="276" w:lineRule="auto"/>
        <w:rPr>
          <w:i/>
        </w:rPr>
      </w:pPr>
    </w:p>
    <w:p w14:paraId="1299AD58" w14:textId="77777777" w:rsidR="00791112" w:rsidRDefault="009207B9" w:rsidP="00B64A90">
      <w:pPr>
        <w:pStyle w:val="ListParagraph"/>
        <w:numPr>
          <w:ilvl w:val="0"/>
          <w:numId w:val="4"/>
        </w:numPr>
        <w:tabs>
          <w:tab w:val="left" w:pos="1080"/>
        </w:tabs>
        <w:spacing w:line="276" w:lineRule="auto"/>
        <w:ind w:right="354"/>
      </w:pPr>
      <w:r>
        <w:t>Act honestly and use the powers of office, in good faith and in the best interests of</w:t>
      </w:r>
      <w:r>
        <w:rPr>
          <w:spacing w:val="16"/>
        </w:rPr>
        <w:t xml:space="preserve"> </w:t>
      </w:r>
      <w:r>
        <w:t>the Company as a whole.</w:t>
      </w:r>
    </w:p>
    <w:p w14:paraId="564CD0F9" w14:textId="77777777" w:rsidR="00B64A90" w:rsidRDefault="00B64A90" w:rsidP="00B64A90">
      <w:pPr>
        <w:pStyle w:val="ListParagraph"/>
        <w:tabs>
          <w:tab w:val="left" w:pos="1080"/>
        </w:tabs>
        <w:spacing w:line="276" w:lineRule="auto"/>
        <w:ind w:right="354" w:firstLine="0"/>
      </w:pPr>
    </w:p>
    <w:p w14:paraId="2C9BCFA1" w14:textId="16D8A309" w:rsidR="00791112" w:rsidRDefault="00616685" w:rsidP="00B64A90">
      <w:pPr>
        <w:pStyle w:val="ListParagraph"/>
        <w:numPr>
          <w:ilvl w:val="0"/>
          <w:numId w:val="4"/>
        </w:numPr>
        <w:tabs>
          <w:tab w:val="left" w:pos="1080"/>
        </w:tabs>
        <w:spacing w:line="276" w:lineRule="auto"/>
        <w:ind w:right="356"/>
      </w:pPr>
      <w:r>
        <w:t>Recognize</w:t>
      </w:r>
      <w:r w:rsidR="009207B9">
        <w:t xml:space="preserve"> that their primary responsibility is to the Company</w:t>
      </w:r>
      <w:r w:rsidR="00B64A90">
        <w:t>’</w:t>
      </w:r>
      <w:r w:rsidR="009207B9">
        <w:t>s shareholders as a whole but they should, where appropriate, have regard for the interests of all stakeholders of the Company.</w:t>
      </w:r>
    </w:p>
    <w:p w14:paraId="707928FB" w14:textId="77777777" w:rsidR="00791112" w:rsidRDefault="00791112" w:rsidP="00B64A90">
      <w:pPr>
        <w:pStyle w:val="BodyText"/>
        <w:spacing w:line="276" w:lineRule="auto"/>
      </w:pPr>
    </w:p>
    <w:p w14:paraId="732608B0" w14:textId="77777777" w:rsidR="00791112" w:rsidRDefault="009207B9" w:rsidP="00B64A90">
      <w:pPr>
        <w:pStyle w:val="ListParagraph"/>
        <w:numPr>
          <w:ilvl w:val="0"/>
          <w:numId w:val="4"/>
        </w:numPr>
        <w:tabs>
          <w:tab w:val="left" w:pos="1080"/>
        </w:tabs>
        <w:spacing w:line="276" w:lineRule="auto"/>
        <w:ind w:right="361"/>
      </w:pPr>
      <w:r>
        <w:t>Be independent in judgement and action and take all reasonable steps to be satisfied as to the soundness of all decisions taken by the Board.</w:t>
      </w:r>
    </w:p>
    <w:p w14:paraId="191048E4" w14:textId="77777777" w:rsidR="00B64A90" w:rsidRDefault="00B64A90" w:rsidP="00B64A90">
      <w:pPr>
        <w:pStyle w:val="ListParagraph"/>
        <w:tabs>
          <w:tab w:val="left" w:pos="1080"/>
        </w:tabs>
        <w:spacing w:line="276" w:lineRule="auto"/>
        <w:ind w:right="361" w:firstLine="0"/>
      </w:pPr>
    </w:p>
    <w:p w14:paraId="15282A2C" w14:textId="77777777" w:rsidR="00791112" w:rsidRDefault="009207B9" w:rsidP="00B64A90">
      <w:pPr>
        <w:pStyle w:val="ListParagraph"/>
        <w:numPr>
          <w:ilvl w:val="0"/>
          <w:numId w:val="4"/>
        </w:numPr>
        <w:tabs>
          <w:tab w:val="left" w:pos="1080"/>
        </w:tabs>
        <w:spacing w:line="276" w:lineRule="auto"/>
        <w:ind w:right="365"/>
      </w:pPr>
      <w:r>
        <w:t>Use due care and diligence in performing their duties of office and in exercising their powers attached to that office.</w:t>
      </w:r>
    </w:p>
    <w:p w14:paraId="40E6928E" w14:textId="77777777" w:rsidR="00791112" w:rsidRDefault="00791112" w:rsidP="00B64A90">
      <w:pPr>
        <w:pStyle w:val="BodyText"/>
        <w:spacing w:line="276" w:lineRule="auto"/>
      </w:pPr>
    </w:p>
    <w:p w14:paraId="689130BE" w14:textId="77777777" w:rsidR="00791112" w:rsidRPr="00B64A90" w:rsidRDefault="009207B9" w:rsidP="00B64A90">
      <w:pPr>
        <w:pStyle w:val="ListParagraph"/>
        <w:numPr>
          <w:ilvl w:val="0"/>
          <w:numId w:val="4"/>
        </w:numPr>
        <w:tabs>
          <w:tab w:val="left" w:pos="1079"/>
        </w:tabs>
        <w:spacing w:line="276" w:lineRule="auto"/>
        <w:ind w:left="1079" w:hanging="359"/>
      </w:pPr>
      <w:r>
        <w:t>Not</w:t>
      </w:r>
      <w:r>
        <w:rPr>
          <w:spacing w:val="-3"/>
        </w:rPr>
        <w:t xml:space="preserve"> </w:t>
      </w:r>
      <w:r>
        <w:t>allow</w:t>
      </w:r>
      <w:r>
        <w:rPr>
          <w:spacing w:val="-4"/>
        </w:rPr>
        <w:t xml:space="preserve"> </w:t>
      </w:r>
      <w:r>
        <w:t>personal</w:t>
      </w:r>
      <w:r>
        <w:rPr>
          <w:spacing w:val="-4"/>
        </w:rPr>
        <w:t xml:space="preserve"> </w:t>
      </w:r>
      <w:r>
        <w:t>interests</w:t>
      </w:r>
      <w:r>
        <w:rPr>
          <w:spacing w:val="-4"/>
        </w:rPr>
        <w:t xml:space="preserve"> </w:t>
      </w:r>
      <w:r>
        <w:t>to</w:t>
      </w:r>
      <w:r>
        <w:rPr>
          <w:spacing w:val="-3"/>
        </w:rPr>
        <w:t xml:space="preserve"> </w:t>
      </w:r>
      <w:r>
        <w:t>conflict</w:t>
      </w:r>
      <w:r>
        <w:rPr>
          <w:spacing w:val="-2"/>
        </w:rPr>
        <w:t xml:space="preserve"> </w:t>
      </w:r>
      <w:r>
        <w:t>with</w:t>
      </w:r>
      <w:r>
        <w:rPr>
          <w:spacing w:val="-6"/>
        </w:rPr>
        <w:t xml:space="preserve"> </w:t>
      </w:r>
      <w:r>
        <w:t>the</w:t>
      </w:r>
      <w:r>
        <w:rPr>
          <w:spacing w:val="-6"/>
        </w:rPr>
        <w:t xml:space="preserve"> </w:t>
      </w:r>
      <w:r>
        <w:t>interests</w:t>
      </w:r>
      <w:r>
        <w:rPr>
          <w:spacing w:val="-3"/>
        </w:rPr>
        <w:t xml:space="preserve"> </w:t>
      </w:r>
      <w:r>
        <w:t>of</w:t>
      </w:r>
      <w:r>
        <w:rPr>
          <w:spacing w:val="-1"/>
        </w:rPr>
        <w:t xml:space="preserve"> </w:t>
      </w:r>
      <w:r>
        <w:t>the</w:t>
      </w:r>
      <w:r>
        <w:rPr>
          <w:spacing w:val="-3"/>
        </w:rPr>
        <w:t xml:space="preserve"> </w:t>
      </w:r>
      <w:r>
        <w:rPr>
          <w:spacing w:val="-2"/>
        </w:rPr>
        <w:t>Company.</w:t>
      </w:r>
    </w:p>
    <w:p w14:paraId="409582EC" w14:textId="77777777" w:rsidR="00B64A90" w:rsidRDefault="00B64A90" w:rsidP="00B64A90">
      <w:pPr>
        <w:pStyle w:val="ListParagraph"/>
        <w:tabs>
          <w:tab w:val="left" w:pos="1079"/>
        </w:tabs>
        <w:spacing w:line="276" w:lineRule="auto"/>
        <w:ind w:left="1079" w:firstLine="0"/>
      </w:pPr>
    </w:p>
    <w:p w14:paraId="2507DD17" w14:textId="77777777" w:rsidR="00791112" w:rsidRDefault="009207B9" w:rsidP="00B64A90">
      <w:pPr>
        <w:pStyle w:val="ListParagraph"/>
        <w:numPr>
          <w:ilvl w:val="0"/>
          <w:numId w:val="4"/>
        </w:numPr>
        <w:tabs>
          <w:tab w:val="left" w:pos="1079"/>
        </w:tabs>
        <w:spacing w:line="276" w:lineRule="auto"/>
        <w:ind w:left="1079" w:hanging="359"/>
      </w:pPr>
      <w:r>
        <w:t>Not</w:t>
      </w:r>
      <w:r>
        <w:rPr>
          <w:spacing w:val="-5"/>
        </w:rPr>
        <w:t xml:space="preserve"> </w:t>
      </w:r>
      <w:r>
        <w:t>make</w:t>
      </w:r>
      <w:r>
        <w:rPr>
          <w:spacing w:val="-3"/>
        </w:rPr>
        <w:t xml:space="preserve"> </w:t>
      </w:r>
      <w:r>
        <w:t>improper</w:t>
      </w:r>
      <w:r>
        <w:rPr>
          <w:spacing w:val="-3"/>
        </w:rPr>
        <w:t xml:space="preserve"> </w:t>
      </w:r>
      <w:r>
        <w:t>use</w:t>
      </w:r>
      <w:r>
        <w:rPr>
          <w:spacing w:val="-3"/>
        </w:rPr>
        <w:t xml:space="preserve"> </w:t>
      </w:r>
      <w:r>
        <w:t>of</w:t>
      </w:r>
      <w:r>
        <w:rPr>
          <w:spacing w:val="-3"/>
        </w:rPr>
        <w:t xml:space="preserve"> </w:t>
      </w:r>
      <w:r>
        <w:t>information</w:t>
      </w:r>
      <w:r>
        <w:rPr>
          <w:spacing w:val="-4"/>
        </w:rPr>
        <w:t xml:space="preserve"> </w:t>
      </w:r>
      <w:r>
        <w:t>nor</w:t>
      </w:r>
      <w:r>
        <w:rPr>
          <w:spacing w:val="-3"/>
        </w:rPr>
        <w:t xml:space="preserve"> </w:t>
      </w:r>
      <w:r>
        <w:t>take</w:t>
      </w:r>
      <w:r>
        <w:rPr>
          <w:spacing w:val="-5"/>
        </w:rPr>
        <w:t xml:space="preserve"> </w:t>
      </w:r>
      <w:r>
        <w:t>improper</w:t>
      </w:r>
      <w:r>
        <w:rPr>
          <w:spacing w:val="-3"/>
        </w:rPr>
        <w:t xml:space="preserve"> </w:t>
      </w:r>
      <w:r>
        <w:t>advantage</w:t>
      </w:r>
      <w:r>
        <w:rPr>
          <w:spacing w:val="-3"/>
        </w:rPr>
        <w:t xml:space="preserve"> </w:t>
      </w:r>
      <w:r>
        <w:t>of</w:t>
      </w:r>
      <w:r>
        <w:rPr>
          <w:spacing w:val="-5"/>
        </w:rPr>
        <w:t xml:space="preserve"> </w:t>
      </w:r>
      <w:r>
        <w:t>their</w:t>
      </w:r>
      <w:r>
        <w:rPr>
          <w:spacing w:val="-3"/>
        </w:rPr>
        <w:t xml:space="preserve"> </w:t>
      </w:r>
      <w:r>
        <w:rPr>
          <w:spacing w:val="-2"/>
        </w:rPr>
        <w:t>position.</w:t>
      </w:r>
    </w:p>
    <w:p w14:paraId="39B97CB2" w14:textId="77777777" w:rsidR="00791112" w:rsidRDefault="00791112" w:rsidP="00B64A90">
      <w:pPr>
        <w:pStyle w:val="BodyText"/>
        <w:spacing w:line="276" w:lineRule="auto"/>
      </w:pPr>
    </w:p>
    <w:p w14:paraId="1BF17B21" w14:textId="77777777" w:rsidR="00791112" w:rsidRDefault="009207B9" w:rsidP="00B64A90">
      <w:pPr>
        <w:pStyle w:val="ListParagraph"/>
        <w:numPr>
          <w:ilvl w:val="0"/>
          <w:numId w:val="4"/>
        </w:numPr>
        <w:tabs>
          <w:tab w:val="left" w:pos="1079"/>
        </w:tabs>
        <w:spacing w:line="276" w:lineRule="auto"/>
        <w:ind w:left="1079" w:hanging="359"/>
      </w:pPr>
      <w:r>
        <w:t>Maintain</w:t>
      </w:r>
      <w:r>
        <w:rPr>
          <w:spacing w:val="-2"/>
        </w:rPr>
        <w:t xml:space="preserve"> </w:t>
      </w:r>
      <w:r>
        <w:t>the</w:t>
      </w:r>
      <w:r>
        <w:rPr>
          <w:spacing w:val="-1"/>
        </w:rPr>
        <w:t xml:space="preserve"> </w:t>
      </w:r>
      <w:r>
        <w:t>confidentiality</w:t>
      </w:r>
      <w:r>
        <w:rPr>
          <w:spacing w:val="-4"/>
        </w:rPr>
        <w:t xml:space="preserve"> </w:t>
      </w:r>
      <w:r>
        <w:t>of information</w:t>
      </w:r>
      <w:r>
        <w:rPr>
          <w:spacing w:val="-1"/>
        </w:rPr>
        <w:t xml:space="preserve"> </w:t>
      </w:r>
      <w:r>
        <w:t>they</w:t>
      </w:r>
      <w:r>
        <w:rPr>
          <w:spacing w:val="-3"/>
        </w:rPr>
        <w:t xml:space="preserve"> </w:t>
      </w:r>
      <w:r>
        <w:t>receive</w:t>
      </w:r>
      <w:r>
        <w:rPr>
          <w:spacing w:val="-1"/>
        </w:rPr>
        <w:t xml:space="preserve"> </w:t>
      </w:r>
      <w:r>
        <w:t>while</w:t>
      </w:r>
      <w:r>
        <w:rPr>
          <w:spacing w:val="-1"/>
        </w:rPr>
        <w:t xml:space="preserve"> </w:t>
      </w:r>
      <w:r>
        <w:t>being</w:t>
      </w:r>
      <w:r>
        <w:rPr>
          <w:spacing w:val="-4"/>
        </w:rPr>
        <w:t xml:space="preserve"> </w:t>
      </w:r>
      <w:r>
        <w:t>an</w:t>
      </w:r>
      <w:r>
        <w:rPr>
          <w:spacing w:val="-1"/>
        </w:rPr>
        <w:t xml:space="preserve"> </w:t>
      </w:r>
      <w:r>
        <w:t>employee</w:t>
      </w:r>
      <w:r>
        <w:rPr>
          <w:spacing w:val="-1"/>
        </w:rPr>
        <w:t xml:space="preserve"> </w:t>
      </w:r>
      <w:r>
        <w:t>of the</w:t>
      </w:r>
      <w:r>
        <w:rPr>
          <w:spacing w:val="-1"/>
        </w:rPr>
        <w:t xml:space="preserve"> </w:t>
      </w:r>
      <w:r>
        <w:rPr>
          <w:spacing w:val="-2"/>
        </w:rPr>
        <w:t>company</w:t>
      </w:r>
    </w:p>
    <w:p w14:paraId="1A0D58E3" w14:textId="6A05EB44" w:rsidR="00791112" w:rsidRDefault="009207B9" w:rsidP="00B64A90">
      <w:pPr>
        <w:pStyle w:val="BodyText"/>
        <w:spacing w:line="276" w:lineRule="auto"/>
        <w:ind w:left="1080"/>
        <w:rPr>
          <w:spacing w:val="-2"/>
        </w:rPr>
      </w:pPr>
      <w:r>
        <w:t>/</w:t>
      </w:r>
      <w:r>
        <w:rPr>
          <w:spacing w:val="-3"/>
        </w:rPr>
        <w:t xml:space="preserve"> </w:t>
      </w:r>
      <w:r w:rsidR="00E43963">
        <w:t>Designated</w:t>
      </w:r>
      <w:r>
        <w:rPr>
          <w:spacing w:val="-2"/>
        </w:rPr>
        <w:t xml:space="preserve"> person.</w:t>
      </w:r>
    </w:p>
    <w:p w14:paraId="27F1EF23" w14:textId="77777777" w:rsidR="00E43963" w:rsidRDefault="00E43963" w:rsidP="00B64A90">
      <w:pPr>
        <w:pStyle w:val="BodyText"/>
        <w:spacing w:line="276" w:lineRule="auto"/>
        <w:ind w:left="1080"/>
      </w:pPr>
    </w:p>
    <w:p w14:paraId="0D17C347" w14:textId="77777777" w:rsidR="00791112" w:rsidRDefault="009207B9" w:rsidP="00B64A90">
      <w:pPr>
        <w:pStyle w:val="ListParagraph"/>
        <w:numPr>
          <w:ilvl w:val="0"/>
          <w:numId w:val="4"/>
        </w:numPr>
        <w:tabs>
          <w:tab w:val="left" w:pos="1080"/>
        </w:tabs>
        <w:spacing w:line="276" w:lineRule="auto"/>
        <w:ind w:right="355"/>
      </w:pPr>
      <w:r>
        <w:t>No Designated Person shall provide any price sensitive or confidential information either</w:t>
      </w:r>
      <w:r>
        <w:rPr>
          <w:spacing w:val="40"/>
        </w:rPr>
        <w:t xml:space="preserve"> </w:t>
      </w:r>
      <w:r>
        <w:t>formally or informally, to the press or any other media or to any person, unless specifically authorized or in order to discharge legal obligations. Provided that the designated person shall in consultation</w:t>
      </w:r>
      <w:r>
        <w:rPr>
          <w:spacing w:val="-2"/>
        </w:rPr>
        <w:t xml:space="preserve"> </w:t>
      </w:r>
      <w:r>
        <w:t>/</w:t>
      </w:r>
      <w:r>
        <w:rPr>
          <w:spacing w:val="-1"/>
        </w:rPr>
        <w:t xml:space="preserve"> </w:t>
      </w:r>
      <w:r>
        <w:t>under</w:t>
      </w:r>
      <w:r>
        <w:rPr>
          <w:spacing w:val="-3"/>
        </w:rPr>
        <w:t xml:space="preserve"> </w:t>
      </w:r>
      <w:r>
        <w:t>intimation</w:t>
      </w:r>
      <w:r>
        <w:rPr>
          <w:spacing w:val="-2"/>
        </w:rPr>
        <w:t xml:space="preserve"> </w:t>
      </w:r>
      <w:r>
        <w:t>to</w:t>
      </w:r>
      <w:r>
        <w:rPr>
          <w:spacing w:val="-4"/>
        </w:rPr>
        <w:t xml:space="preserve"> </w:t>
      </w:r>
      <w:r>
        <w:t>the</w:t>
      </w:r>
      <w:r>
        <w:rPr>
          <w:spacing w:val="-2"/>
        </w:rPr>
        <w:t xml:space="preserve"> </w:t>
      </w:r>
      <w:r>
        <w:t>Company</w:t>
      </w:r>
      <w:r>
        <w:rPr>
          <w:spacing w:val="-3"/>
        </w:rPr>
        <w:t xml:space="preserve"> </w:t>
      </w:r>
      <w:r>
        <w:t>Secretary</w:t>
      </w:r>
      <w:r>
        <w:rPr>
          <w:spacing w:val="-4"/>
        </w:rPr>
        <w:t xml:space="preserve"> </w:t>
      </w:r>
      <w:r>
        <w:t>of</w:t>
      </w:r>
      <w:r>
        <w:rPr>
          <w:spacing w:val="-2"/>
        </w:rPr>
        <w:t xml:space="preserve"> </w:t>
      </w:r>
      <w:r>
        <w:t>the</w:t>
      </w:r>
      <w:r>
        <w:rPr>
          <w:spacing w:val="-2"/>
        </w:rPr>
        <w:t xml:space="preserve"> </w:t>
      </w:r>
      <w:r>
        <w:t>Company</w:t>
      </w:r>
      <w:r>
        <w:rPr>
          <w:spacing w:val="-3"/>
        </w:rPr>
        <w:t xml:space="preserve"> </w:t>
      </w:r>
      <w:r>
        <w:t>be</w:t>
      </w:r>
      <w:r>
        <w:rPr>
          <w:spacing w:val="-2"/>
        </w:rPr>
        <w:t xml:space="preserve"> </w:t>
      </w:r>
      <w:r>
        <w:t>free</w:t>
      </w:r>
      <w:r>
        <w:rPr>
          <w:spacing w:val="-3"/>
        </w:rPr>
        <w:t xml:space="preserve"> </w:t>
      </w:r>
      <w:r>
        <w:t>to</w:t>
      </w:r>
      <w:r>
        <w:rPr>
          <w:spacing w:val="-2"/>
        </w:rPr>
        <w:t xml:space="preserve"> </w:t>
      </w:r>
      <w:r>
        <w:t>disclose</w:t>
      </w:r>
      <w:r>
        <w:rPr>
          <w:spacing w:val="-2"/>
        </w:rPr>
        <w:t xml:space="preserve"> </w:t>
      </w:r>
      <w:r>
        <w:t>such information which is:-</w:t>
      </w:r>
    </w:p>
    <w:p w14:paraId="63AB20DB" w14:textId="77777777" w:rsidR="00791112" w:rsidRDefault="00791112" w:rsidP="00B64A90">
      <w:pPr>
        <w:pStyle w:val="BodyText"/>
        <w:spacing w:line="276" w:lineRule="auto"/>
      </w:pPr>
    </w:p>
    <w:p w14:paraId="371855E3" w14:textId="77777777" w:rsidR="00791112" w:rsidRDefault="009207B9" w:rsidP="00B64A90">
      <w:pPr>
        <w:pStyle w:val="ListParagraph"/>
        <w:numPr>
          <w:ilvl w:val="1"/>
          <w:numId w:val="4"/>
        </w:numPr>
        <w:tabs>
          <w:tab w:val="left" w:pos="1800"/>
        </w:tabs>
        <w:spacing w:line="276" w:lineRule="auto"/>
      </w:pPr>
      <w:r>
        <w:t>Part</w:t>
      </w:r>
      <w:r>
        <w:rPr>
          <w:spacing w:val="-4"/>
        </w:rPr>
        <w:t xml:space="preserve"> </w:t>
      </w:r>
      <w:r>
        <w:t>of</w:t>
      </w:r>
      <w:r>
        <w:rPr>
          <w:spacing w:val="-4"/>
        </w:rPr>
        <w:t xml:space="preserve"> </w:t>
      </w:r>
      <w:r>
        <w:t>the</w:t>
      </w:r>
      <w:r>
        <w:rPr>
          <w:spacing w:val="-2"/>
        </w:rPr>
        <w:t xml:space="preserve"> </w:t>
      </w:r>
      <w:r>
        <w:t>public</w:t>
      </w:r>
      <w:r>
        <w:rPr>
          <w:spacing w:val="-2"/>
        </w:rPr>
        <w:t xml:space="preserve"> </w:t>
      </w:r>
      <w:r>
        <w:t>domain</w:t>
      </w:r>
      <w:r>
        <w:rPr>
          <w:spacing w:val="-5"/>
        </w:rPr>
        <w:t xml:space="preserve"> </w:t>
      </w:r>
      <w:r>
        <w:t>at</w:t>
      </w:r>
      <w:r>
        <w:rPr>
          <w:spacing w:val="-3"/>
        </w:rPr>
        <w:t xml:space="preserve"> </w:t>
      </w:r>
      <w:r>
        <w:t>the</w:t>
      </w:r>
      <w:r>
        <w:rPr>
          <w:spacing w:val="-4"/>
        </w:rPr>
        <w:t xml:space="preserve"> </w:t>
      </w:r>
      <w:r>
        <w:t>time</w:t>
      </w:r>
      <w:r>
        <w:rPr>
          <w:spacing w:val="-2"/>
        </w:rPr>
        <w:t xml:space="preserve"> </w:t>
      </w:r>
      <w:r>
        <w:t>of</w:t>
      </w:r>
      <w:r>
        <w:rPr>
          <w:spacing w:val="-1"/>
        </w:rPr>
        <w:t xml:space="preserve"> </w:t>
      </w:r>
      <w:r>
        <w:t>disclosure;</w:t>
      </w:r>
      <w:r>
        <w:rPr>
          <w:spacing w:val="-1"/>
        </w:rPr>
        <w:t xml:space="preserve"> </w:t>
      </w:r>
      <w:r>
        <w:rPr>
          <w:spacing w:val="-5"/>
        </w:rPr>
        <w:t>or</w:t>
      </w:r>
    </w:p>
    <w:p w14:paraId="3BA3C79F" w14:textId="77777777" w:rsidR="00791112" w:rsidRDefault="009207B9" w:rsidP="00B64A90">
      <w:pPr>
        <w:pStyle w:val="ListParagraph"/>
        <w:numPr>
          <w:ilvl w:val="1"/>
          <w:numId w:val="4"/>
        </w:numPr>
        <w:tabs>
          <w:tab w:val="left" w:pos="1800"/>
        </w:tabs>
        <w:spacing w:line="276" w:lineRule="auto"/>
        <w:ind w:right="358"/>
      </w:pPr>
      <w:r>
        <w:t>Authorized or</w:t>
      </w:r>
      <w:r>
        <w:rPr>
          <w:spacing w:val="-1"/>
        </w:rPr>
        <w:t xml:space="preserve"> </w:t>
      </w:r>
      <w:r>
        <w:t>required to</w:t>
      </w:r>
      <w:r>
        <w:rPr>
          <w:spacing w:val="40"/>
        </w:rPr>
        <w:t xml:space="preserve"> </w:t>
      </w:r>
      <w:r>
        <w:t>be</w:t>
      </w:r>
      <w:r>
        <w:rPr>
          <w:spacing w:val="40"/>
        </w:rPr>
        <w:t xml:space="preserve"> </w:t>
      </w:r>
      <w:r>
        <w:t>disclosed</w:t>
      </w:r>
      <w:r>
        <w:rPr>
          <w:spacing w:val="40"/>
        </w:rPr>
        <w:t xml:space="preserve"> </w:t>
      </w:r>
      <w:r>
        <w:t>pursuant</w:t>
      </w:r>
      <w:r>
        <w:rPr>
          <w:spacing w:val="40"/>
        </w:rPr>
        <w:t xml:space="preserve"> </w:t>
      </w:r>
      <w:r>
        <w:t>to</w:t>
      </w:r>
      <w:r>
        <w:rPr>
          <w:spacing w:val="40"/>
        </w:rPr>
        <w:t xml:space="preserve"> </w:t>
      </w:r>
      <w:r>
        <w:t>a</w:t>
      </w:r>
      <w:r>
        <w:rPr>
          <w:spacing w:val="40"/>
        </w:rPr>
        <w:t xml:space="preserve"> </w:t>
      </w:r>
      <w:r>
        <w:t>decision</w:t>
      </w:r>
      <w:r>
        <w:rPr>
          <w:spacing w:val="40"/>
        </w:rPr>
        <w:t xml:space="preserve"> </w:t>
      </w:r>
      <w:r>
        <w:t>of</w:t>
      </w:r>
      <w:r>
        <w:rPr>
          <w:spacing w:val="40"/>
        </w:rPr>
        <w:t xml:space="preserve"> </w:t>
      </w:r>
      <w:r>
        <w:t>the</w:t>
      </w:r>
      <w:r>
        <w:rPr>
          <w:spacing w:val="40"/>
        </w:rPr>
        <w:t xml:space="preserve"> </w:t>
      </w:r>
      <w:r>
        <w:t>Board or any</w:t>
      </w:r>
      <w:r>
        <w:rPr>
          <w:spacing w:val="-1"/>
        </w:rPr>
        <w:t xml:space="preserve"> </w:t>
      </w:r>
      <w:r>
        <w:t>of its Committees; or</w:t>
      </w:r>
    </w:p>
    <w:p w14:paraId="152DF6A8" w14:textId="77777777" w:rsidR="00791112" w:rsidRDefault="009207B9" w:rsidP="00B64A90">
      <w:pPr>
        <w:pStyle w:val="ListParagraph"/>
        <w:numPr>
          <w:ilvl w:val="1"/>
          <w:numId w:val="4"/>
        </w:numPr>
        <w:tabs>
          <w:tab w:val="left" w:pos="1800"/>
        </w:tabs>
        <w:spacing w:line="276" w:lineRule="auto"/>
        <w:ind w:right="361"/>
      </w:pPr>
      <w:r>
        <w:t>Required</w:t>
      </w:r>
      <w:r>
        <w:rPr>
          <w:spacing w:val="80"/>
        </w:rPr>
        <w:t xml:space="preserve"> </w:t>
      </w:r>
      <w:r>
        <w:t>to</w:t>
      </w:r>
      <w:r>
        <w:rPr>
          <w:spacing w:val="80"/>
        </w:rPr>
        <w:t xml:space="preserve"> </w:t>
      </w:r>
      <w:r>
        <w:t>be</w:t>
      </w:r>
      <w:r>
        <w:rPr>
          <w:spacing w:val="80"/>
        </w:rPr>
        <w:t xml:space="preserve"> </w:t>
      </w:r>
      <w:r>
        <w:t>disclosed</w:t>
      </w:r>
      <w:r>
        <w:rPr>
          <w:spacing w:val="80"/>
        </w:rPr>
        <w:t xml:space="preserve"> </w:t>
      </w:r>
      <w:r>
        <w:t>in</w:t>
      </w:r>
      <w:r>
        <w:rPr>
          <w:spacing w:val="80"/>
        </w:rPr>
        <w:t xml:space="preserve"> </w:t>
      </w:r>
      <w:r>
        <w:t>accordance</w:t>
      </w:r>
      <w:r>
        <w:rPr>
          <w:spacing w:val="80"/>
        </w:rPr>
        <w:t xml:space="preserve"> </w:t>
      </w:r>
      <w:r>
        <w:t>with</w:t>
      </w:r>
      <w:r>
        <w:rPr>
          <w:spacing w:val="80"/>
        </w:rPr>
        <w:t xml:space="preserve"> </w:t>
      </w:r>
      <w:r>
        <w:t>applicable</w:t>
      </w:r>
      <w:r>
        <w:rPr>
          <w:spacing w:val="80"/>
        </w:rPr>
        <w:t xml:space="preserve"> </w:t>
      </w:r>
      <w:r>
        <w:t>laws,</w:t>
      </w:r>
      <w:r>
        <w:rPr>
          <w:spacing w:val="80"/>
        </w:rPr>
        <w:t xml:space="preserve"> </w:t>
      </w:r>
      <w:r>
        <w:t>rules,</w:t>
      </w:r>
      <w:r>
        <w:rPr>
          <w:spacing w:val="80"/>
        </w:rPr>
        <w:t xml:space="preserve"> </w:t>
      </w:r>
      <w:r>
        <w:t>regulations, guidelines, or directions from the regulatory bodies.</w:t>
      </w:r>
    </w:p>
    <w:p w14:paraId="549BB791" w14:textId="77777777" w:rsidR="00E43963" w:rsidRDefault="00E43963" w:rsidP="00E43963">
      <w:pPr>
        <w:pStyle w:val="ListParagraph"/>
        <w:tabs>
          <w:tab w:val="left" w:pos="1800"/>
        </w:tabs>
        <w:spacing w:line="276" w:lineRule="auto"/>
        <w:ind w:left="1800" w:right="361" w:firstLine="0"/>
      </w:pPr>
    </w:p>
    <w:p w14:paraId="1F5C40FB" w14:textId="77777777" w:rsidR="00791112" w:rsidRDefault="009207B9" w:rsidP="00B64A90">
      <w:pPr>
        <w:pStyle w:val="BodyText"/>
        <w:spacing w:line="276" w:lineRule="auto"/>
        <w:ind w:left="360"/>
      </w:pPr>
      <w:r>
        <w:t>Explanation: “Confidential information” includes all information of the Company not authorized by the</w:t>
      </w:r>
      <w:r>
        <w:rPr>
          <w:spacing w:val="40"/>
        </w:rPr>
        <w:t xml:space="preserve"> </w:t>
      </w:r>
      <w:r>
        <w:t>management for public dissemination.</w:t>
      </w:r>
    </w:p>
    <w:p w14:paraId="0B2DA4C2" w14:textId="77777777" w:rsidR="00E43963" w:rsidRDefault="00E43963" w:rsidP="00B64A90">
      <w:pPr>
        <w:pStyle w:val="BodyText"/>
        <w:spacing w:line="276" w:lineRule="auto"/>
        <w:ind w:left="360"/>
      </w:pPr>
    </w:p>
    <w:p w14:paraId="3135AEA2" w14:textId="77777777" w:rsidR="00791112" w:rsidRPr="00E43963" w:rsidRDefault="009207B9" w:rsidP="00B64A90">
      <w:pPr>
        <w:pStyle w:val="ListParagraph"/>
        <w:numPr>
          <w:ilvl w:val="0"/>
          <w:numId w:val="4"/>
        </w:numPr>
        <w:tabs>
          <w:tab w:val="left" w:pos="1079"/>
        </w:tabs>
        <w:spacing w:line="276" w:lineRule="auto"/>
        <w:ind w:left="1079" w:hanging="359"/>
      </w:pPr>
      <w:r>
        <w:t>All</w:t>
      </w:r>
      <w:r>
        <w:rPr>
          <w:spacing w:val="-5"/>
        </w:rPr>
        <w:t xml:space="preserve"> </w:t>
      </w:r>
      <w:r>
        <w:t>designated</w:t>
      </w:r>
      <w:r>
        <w:rPr>
          <w:spacing w:val="-3"/>
        </w:rPr>
        <w:t xml:space="preserve"> </w:t>
      </w:r>
      <w:r>
        <w:t>persons</w:t>
      </w:r>
      <w:r>
        <w:rPr>
          <w:spacing w:val="-3"/>
        </w:rPr>
        <w:t xml:space="preserve"> </w:t>
      </w:r>
      <w:r>
        <w:t>shall</w:t>
      </w:r>
      <w:r>
        <w:rPr>
          <w:spacing w:val="-2"/>
        </w:rPr>
        <w:t xml:space="preserve"> </w:t>
      </w:r>
      <w:r>
        <w:t>comply</w:t>
      </w:r>
      <w:r>
        <w:rPr>
          <w:spacing w:val="-6"/>
        </w:rPr>
        <w:t xml:space="preserve"> </w:t>
      </w:r>
      <w:r>
        <w:t>with</w:t>
      </w:r>
      <w:r>
        <w:rPr>
          <w:spacing w:val="-3"/>
        </w:rPr>
        <w:t xml:space="preserve"> </w:t>
      </w:r>
      <w:r>
        <w:t>all</w:t>
      </w:r>
      <w:r>
        <w:rPr>
          <w:spacing w:val="-5"/>
        </w:rPr>
        <w:t xml:space="preserve"> </w:t>
      </w:r>
      <w:r>
        <w:t>applicable</w:t>
      </w:r>
      <w:r>
        <w:rPr>
          <w:spacing w:val="-5"/>
        </w:rPr>
        <w:t xml:space="preserve"> </w:t>
      </w:r>
      <w:r>
        <w:t>laws,</w:t>
      </w:r>
      <w:r>
        <w:rPr>
          <w:spacing w:val="-5"/>
        </w:rPr>
        <w:t xml:space="preserve"> </w:t>
      </w:r>
      <w:r>
        <w:t>rules</w:t>
      </w:r>
      <w:r>
        <w:rPr>
          <w:spacing w:val="-3"/>
        </w:rPr>
        <w:t xml:space="preserve"> </w:t>
      </w:r>
      <w:r>
        <w:t>and</w:t>
      </w:r>
      <w:r>
        <w:rPr>
          <w:spacing w:val="-3"/>
        </w:rPr>
        <w:t xml:space="preserve"> </w:t>
      </w:r>
      <w:r>
        <w:rPr>
          <w:spacing w:val="-2"/>
        </w:rPr>
        <w:t>regulations.</w:t>
      </w:r>
    </w:p>
    <w:p w14:paraId="06C0F29C" w14:textId="77777777" w:rsidR="00E43963" w:rsidRDefault="00E43963" w:rsidP="00E43963">
      <w:pPr>
        <w:pStyle w:val="ListParagraph"/>
        <w:tabs>
          <w:tab w:val="left" w:pos="1079"/>
        </w:tabs>
        <w:spacing w:line="276" w:lineRule="auto"/>
        <w:ind w:left="1079" w:firstLine="0"/>
      </w:pPr>
    </w:p>
    <w:p w14:paraId="73794155" w14:textId="77777777" w:rsidR="00791112" w:rsidRDefault="009207B9" w:rsidP="00B64A90">
      <w:pPr>
        <w:pStyle w:val="ListParagraph"/>
        <w:numPr>
          <w:ilvl w:val="0"/>
          <w:numId w:val="4"/>
        </w:numPr>
        <w:tabs>
          <w:tab w:val="left" w:pos="1079"/>
        </w:tabs>
        <w:spacing w:line="276" w:lineRule="auto"/>
        <w:ind w:left="1079" w:hanging="359"/>
      </w:pPr>
      <w:r>
        <w:t>No</w:t>
      </w:r>
      <w:r>
        <w:rPr>
          <w:spacing w:val="-3"/>
        </w:rPr>
        <w:t xml:space="preserve"> </w:t>
      </w:r>
      <w:r>
        <w:t>designated</w:t>
      </w:r>
      <w:r>
        <w:rPr>
          <w:spacing w:val="-3"/>
        </w:rPr>
        <w:t xml:space="preserve"> </w:t>
      </w:r>
      <w:r>
        <w:t>person</w:t>
      </w:r>
      <w:r>
        <w:rPr>
          <w:spacing w:val="-2"/>
        </w:rPr>
        <w:t xml:space="preserve"> </w:t>
      </w:r>
      <w:r>
        <w:t>shall</w:t>
      </w:r>
      <w:r>
        <w:rPr>
          <w:spacing w:val="-3"/>
        </w:rPr>
        <w:t xml:space="preserve"> </w:t>
      </w:r>
      <w:r>
        <w:t>engage</w:t>
      </w:r>
      <w:r>
        <w:rPr>
          <w:spacing w:val="-2"/>
        </w:rPr>
        <w:t xml:space="preserve"> </w:t>
      </w:r>
      <w:r>
        <w:t>in</w:t>
      </w:r>
      <w:r>
        <w:rPr>
          <w:spacing w:val="-3"/>
        </w:rPr>
        <w:t xml:space="preserve"> </w:t>
      </w:r>
      <w:r>
        <w:t>conduct</w:t>
      </w:r>
      <w:r>
        <w:rPr>
          <w:spacing w:val="-4"/>
        </w:rPr>
        <w:t xml:space="preserve"> </w:t>
      </w:r>
      <w:r>
        <w:t>likely</w:t>
      </w:r>
      <w:r>
        <w:rPr>
          <w:spacing w:val="-6"/>
        </w:rPr>
        <w:t xml:space="preserve"> </w:t>
      </w:r>
      <w:r>
        <w:t>to</w:t>
      </w:r>
      <w:r>
        <w:rPr>
          <w:spacing w:val="-5"/>
        </w:rPr>
        <w:t xml:space="preserve"> </w:t>
      </w:r>
      <w:r>
        <w:t>bring</w:t>
      </w:r>
      <w:r>
        <w:rPr>
          <w:spacing w:val="-6"/>
        </w:rPr>
        <w:t xml:space="preserve"> </w:t>
      </w:r>
      <w:r>
        <w:t>discredit</w:t>
      </w:r>
      <w:r>
        <w:rPr>
          <w:spacing w:val="-1"/>
        </w:rPr>
        <w:t xml:space="preserve"> </w:t>
      </w:r>
      <w:r>
        <w:t>upon the</w:t>
      </w:r>
      <w:r>
        <w:rPr>
          <w:spacing w:val="-2"/>
        </w:rPr>
        <w:t xml:space="preserve"> Company.</w:t>
      </w:r>
    </w:p>
    <w:p w14:paraId="0DCC5AD5" w14:textId="77777777" w:rsidR="00791112" w:rsidRDefault="00791112" w:rsidP="00B64A90">
      <w:pPr>
        <w:pStyle w:val="BodyText"/>
        <w:spacing w:line="276" w:lineRule="auto"/>
      </w:pPr>
    </w:p>
    <w:p w14:paraId="03E277CD" w14:textId="77777777" w:rsidR="00E43963" w:rsidRDefault="009207B9" w:rsidP="00E43963">
      <w:pPr>
        <w:pStyle w:val="ListParagraph"/>
        <w:numPr>
          <w:ilvl w:val="0"/>
          <w:numId w:val="4"/>
        </w:numPr>
        <w:tabs>
          <w:tab w:val="left" w:pos="1080"/>
        </w:tabs>
        <w:spacing w:line="276" w:lineRule="auto"/>
        <w:ind w:right="362"/>
        <w:rPr>
          <w:b/>
        </w:rPr>
      </w:pPr>
      <w:r>
        <w:t>No insider or designated person can buy sell or otherwise deal in the debt securities of the Company which are listed or proposed to be listed with any Stock Exchange.</w:t>
      </w:r>
    </w:p>
    <w:p w14:paraId="221AB0B1" w14:textId="77777777" w:rsidR="00E43963" w:rsidRPr="00E43963" w:rsidRDefault="00E43963" w:rsidP="00E43963">
      <w:pPr>
        <w:pStyle w:val="ListParagraph"/>
        <w:rPr>
          <w:b/>
        </w:rPr>
      </w:pPr>
    </w:p>
    <w:p w14:paraId="73C56814" w14:textId="55499B95" w:rsidR="00E43963" w:rsidRPr="00E43963" w:rsidRDefault="00E43963" w:rsidP="00E43963">
      <w:pPr>
        <w:tabs>
          <w:tab w:val="left" w:pos="1080"/>
        </w:tabs>
        <w:spacing w:line="276" w:lineRule="auto"/>
        <w:ind w:right="362"/>
        <w:rPr>
          <w:b/>
        </w:rPr>
      </w:pPr>
      <w:r w:rsidRPr="00E43963">
        <w:rPr>
          <w:b/>
        </w:rPr>
        <w:t xml:space="preserve"> </w:t>
      </w:r>
    </w:p>
    <w:p w14:paraId="0C1BF1EF" w14:textId="523C39C8" w:rsidR="00791112" w:rsidRDefault="00E43963" w:rsidP="00B64A90">
      <w:pPr>
        <w:spacing w:line="276" w:lineRule="auto"/>
        <w:ind w:left="360"/>
      </w:pPr>
      <w:r>
        <w:rPr>
          <w:b/>
        </w:rPr>
        <w:t>P</w:t>
      </w:r>
      <w:r w:rsidR="009207B9">
        <w:rPr>
          <w:b/>
        </w:rPr>
        <w:t>ART</w:t>
      </w:r>
      <w:r w:rsidR="009207B9">
        <w:rPr>
          <w:b/>
          <w:spacing w:val="80"/>
        </w:rPr>
        <w:t xml:space="preserve"> </w:t>
      </w:r>
      <w:r w:rsidR="009207B9">
        <w:rPr>
          <w:b/>
        </w:rPr>
        <w:t>2</w:t>
      </w:r>
      <w:r w:rsidR="009207B9">
        <w:rPr>
          <w:b/>
          <w:spacing w:val="80"/>
        </w:rPr>
        <w:t xml:space="preserve"> </w:t>
      </w:r>
      <w:r w:rsidR="009207B9">
        <w:rPr>
          <w:b/>
        </w:rPr>
        <w:t>-</w:t>
      </w:r>
      <w:r w:rsidR="009207B9">
        <w:rPr>
          <w:b/>
          <w:spacing w:val="80"/>
        </w:rPr>
        <w:t xml:space="preserve"> </w:t>
      </w:r>
      <w:r w:rsidR="009207B9">
        <w:rPr>
          <w:b/>
        </w:rPr>
        <w:t>CODE</w:t>
      </w:r>
      <w:r w:rsidR="009207B9">
        <w:rPr>
          <w:b/>
          <w:spacing w:val="80"/>
        </w:rPr>
        <w:t xml:space="preserve"> </w:t>
      </w:r>
      <w:r w:rsidR="009207B9">
        <w:rPr>
          <w:b/>
        </w:rPr>
        <w:t>OF</w:t>
      </w:r>
      <w:r w:rsidR="009207B9">
        <w:rPr>
          <w:b/>
          <w:spacing w:val="80"/>
        </w:rPr>
        <w:t xml:space="preserve"> </w:t>
      </w:r>
      <w:r w:rsidR="009207B9">
        <w:rPr>
          <w:b/>
        </w:rPr>
        <w:t>PRACTICES</w:t>
      </w:r>
      <w:r w:rsidR="009207B9">
        <w:rPr>
          <w:b/>
          <w:spacing w:val="80"/>
        </w:rPr>
        <w:t xml:space="preserve"> </w:t>
      </w:r>
      <w:r w:rsidR="009207B9">
        <w:rPr>
          <w:b/>
        </w:rPr>
        <w:t>AND</w:t>
      </w:r>
      <w:r w:rsidR="009207B9">
        <w:rPr>
          <w:b/>
          <w:spacing w:val="80"/>
        </w:rPr>
        <w:t xml:space="preserve"> </w:t>
      </w:r>
      <w:r w:rsidR="009207B9">
        <w:rPr>
          <w:b/>
        </w:rPr>
        <w:t>PROCEDURES</w:t>
      </w:r>
      <w:r w:rsidR="009207B9">
        <w:rPr>
          <w:b/>
          <w:spacing w:val="80"/>
        </w:rPr>
        <w:t xml:space="preserve"> </w:t>
      </w:r>
      <w:r w:rsidR="009207B9">
        <w:rPr>
          <w:b/>
        </w:rPr>
        <w:t>FOR</w:t>
      </w:r>
      <w:r w:rsidR="009207B9">
        <w:rPr>
          <w:b/>
          <w:spacing w:val="80"/>
        </w:rPr>
        <w:t xml:space="preserve"> </w:t>
      </w:r>
      <w:r w:rsidR="009207B9">
        <w:rPr>
          <w:b/>
        </w:rPr>
        <w:t>FAIR</w:t>
      </w:r>
      <w:r w:rsidR="009207B9">
        <w:rPr>
          <w:b/>
          <w:spacing w:val="80"/>
        </w:rPr>
        <w:t xml:space="preserve"> </w:t>
      </w:r>
      <w:r w:rsidR="009207B9">
        <w:rPr>
          <w:b/>
        </w:rPr>
        <w:t>DISCLOSURE</w:t>
      </w:r>
      <w:r w:rsidR="009207B9">
        <w:rPr>
          <w:b/>
          <w:spacing w:val="80"/>
        </w:rPr>
        <w:t xml:space="preserve"> </w:t>
      </w:r>
      <w:r w:rsidR="009207B9">
        <w:rPr>
          <w:b/>
        </w:rPr>
        <w:t>OF UNPUBLISHED</w:t>
      </w:r>
      <w:r w:rsidR="009207B9">
        <w:rPr>
          <w:b/>
          <w:spacing w:val="61"/>
        </w:rPr>
        <w:t xml:space="preserve"> </w:t>
      </w:r>
      <w:r w:rsidR="009207B9">
        <w:rPr>
          <w:b/>
        </w:rPr>
        <w:t>PRICE</w:t>
      </w:r>
      <w:r w:rsidR="009207B9">
        <w:rPr>
          <w:b/>
          <w:spacing w:val="65"/>
        </w:rPr>
        <w:t xml:space="preserve"> </w:t>
      </w:r>
      <w:r w:rsidR="009207B9">
        <w:rPr>
          <w:b/>
        </w:rPr>
        <w:t>SENSITIVE</w:t>
      </w:r>
      <w:r w:rsidR="009207B9">
        <w:rPr>
          <w:b/>
          <w:spacing w:val="64"/>
        </w:rPr>
        <w:t xml:space="preserve"> </w:t>
      </w:r>
      <w:r w:rsidR="009207B9">
        <w:rPr>
          <w:b/>
        </w:rPr>
        <w:t>INFORMATION</w:t>
      </w:r>
      <w:r w:rsidR="009207B9">
        <w:rPr>
          <w:b/>
          <w:spacing w:val="63"/>
        </w:rPr>
        <w:t xml:space="preserve"> </w:t>
      </w:r>
      <w:r w:rsidR="009207B9">
        <w:rPr>
          <w:b/>
        </w:rPr>
        <w:t>(UPSI)</w:t>
      </w:r>
      <w:r w:rsidR="009207B9">
        <w:rPr>
          <w:b/>
          <w:spacing w:val="61"/>
        </w:rPr>
        <w:t xml:space="preserve"> </w:t>
      </w:r>
      <w:r w:rsidR="009207B9">
        <w:t>(Pursuant</w:t>
      </w:r>
      <w:r w:rsidR="009207B9">
        <w:rPr>
          <w:spacing w:val="61"/>
        </w:rPr>
        <w:t xml:space="preserve"> </w:t>
      </w:r>
      <w:r w:rsidR="009207B9">
        <w:t>to</w:t>
      </w:r>
      <w:r w:rsidR="009207B9">
        <w:rPr>
          <w:spacing w:val="57"/>
        </w:rPr>
        <w:t xml:space="preserve"> </w:t>
      </w:r>
      <w:r w:rsidR="009207B9">
        <w:t>Regulation</w:t>
      </w:r>
      <w:r w:rsidR="009207B9">
        <w:rPr>
          <w:spacing w:val="58"/>
        </w:rPr>
        <w:t xml:space="preserve"> </w:t>
      </w:r>
      <w:r w:rsidR="009207B9">
        <w:t>8(1)</w:t>
      </w:r>
      <w:r w:rsidR="009207B9">
        <w:rPr>
          <w:spacing w:val="61"/>
        </w:rPr>
        <w:t xml:space="preserve"> </w:t>
      </w:r>
      <w:r w:rsidR="009207B9">
        <w:rPr>
          <w:spacing w:val="-5"/>
        </w:rPr>
        <w:t>of</w:t>
      </w:r>
    </w:p>
    <w:p w14:paraId="271D06D0" w14:textId="77777777" w:rsidR="00791112" w:rsidRDefault="009207B9" w:rsidP="00B64A90">
      <w:pPr>
        <w:pStyle w:val="BodyText"/>
        <w:spacing w:line="276" w:lineRule="auto"/>
        <w:ind w:left="360"/>
      </w:pPr>
      <w:proofErr w:type="gramStart"/>
      <w:r>
        <w:t>SEBI(</w:t>
      </w:r>
      <w:proofErr w:type="gramEnd"/>
      <w:r>
        <w:t>Prohibition</w:t>
      </w:r>
      <w:r>
        <w:rPr>
          <w:spacing w:val="-6"/>
        </w:rPr>
        <w:t xml:space="preserve"> </w:t>
      </w:r>
      <w:r>
        <w:t>of</w:t>
      </w:r>
      <w:r>
        <w:rPr>
          <w:spacing w:val="-5"/>
        </w:rPr>
        <w:t xml:space="preserve"> </w:t>
      </w:r>
      <w:r>
        <w:t>Insider</w:t>
      </w:r>
      <w:r>
        <w:rPr>
          <w:spacing w:val="-4"/>
        </w:rPr>
        <w:t xml:space="preserve"> </w:t>
      </w:r>
      <w:r>
        <w:t>Trading)</w:t>
      </w:r>
      <w:r>
        <w:rPr>
          <w:spacing w:val="-4"/>
        </w:rPr>
        <w:t xml:space="preserve"> </w:t>
      </w:r>
      <w:r>
        <w:t>Regulations,</w:t>
      </w:r>
      <w:r>
        <w:rPr>
          <w:spacing w:val="-4"/>
        </w:rPr>
        <w:t xml:space="preserve"> </w:t>
      </w:r>
      <w:r>
        <w:t>2015</w:t>
      </w:r>
      <w:r>
        <w:rPr>
          <w:spacing w:val="-4"/>
        </w:rPr>
        <w:t xml:space="preserve"> </w:t>
      </w:r>
      <w:r>
        <w:t>read</w:t>
      </w:r>
      <w:r>
        <w:rPr>
          <w:spacing w:val="-4"/>
        </w:rPr>
        <w:t xml:space="preserve"> </w:t>
      </w:r>
      <w:r>
        <w:t>with</w:t>
      </w:r>
      <w:r>
        <w:rPr>
          <w:spacing w:val="-4"/>
        </w:rPr>
        <w:t xml:space="preserve"> </w:t>
      </w:r>
      <w:r>
        <w:t>Schedule</w:t>
      </w:r>
      <w:r>
        <w:rPr>
          <w:spacing w:val="-4"/>
        </w:rPr>
        <w:t xml:space="preserve"> </w:t>
      </w:r>
      <w:r>
        <w:t>A</w:t>
      </w:r>
      <w:r>
        <w:rPr>
          <w:spacing w:val="-4"/>
        </w:rPr>
        <w:t xml:space="preserve"> </w:t>
      </w:r>
      <w:r>
        <w:rPr>
          <w:spacing w:val="-2"/>
        </w:rPr>
        <w:t>thereof)</w:t>
      </w:r>
    </w:p>
    <w:p w14:paraId="1F9B1AC1" w14:textId="77777777" w:rsidR="00791112" w:rsidRDefault="00791112" w:rsidP="00B64A90">
      <w:pPr>
        <w:pStyle w:val="BodyText"/>
        <w:spacing w:line="276" w:lineRule="auto"/>
      </w:pPr>
    </w:p>
    <w:p w14:paraId="1C5E12A4" w14:textId="77777777" w:rsidR="00791112" w:rsidRDefault="009207B9" w:rsidP="00B64A90">
      <w:pPr>
        <w:pStyle w:val="Heading2"/>
        <w:spacing w:line="276" w:lineRule="auto"/>
        <w:jc w:val="left"/>
        <w:rPr>
          <w:b w:val="0"/>
        </w:rPr>
      </w:pPr>
      <w:r>
        <w:rPr>
          <w:b w:val="0"/>
        </w:rPr>
        <w:t>This</w:t>
      </w:r>
      <w:r>
        <w:rPr>
          <w:b w:val="0"/>
          <w:spacing w:val="-2"/>
        </w:rPr>
        <w:t xml:space="preserve"> </w:t>
      </w:r>
      <w:r>
        <w:rPr>
          <w:b w:val="0"/>
        </w:rPr>
        <w:t>Code</w:t>
      </w:r>
      <w:r>
        <w:rPr>
          <w:b w:val="0"/>
          <w:spacing w:val="-2"/>
        </w:rPr>
        <w:t xml:space="preserve"> </w:t>
      </w:r>
      <w:r>
        <w:rPr>
          <w:b w:val="0"/>
        </w:rPr>
        <w:t>may</w:t>
      </w:r>
      <w:r>
        <w:rPr>
          <w:b w:val="0"/>
          <w:spacing w:val="-4"/>
        </w:rPr>
        <w:t xml:space="preserve"> </w:t>
      </w:r>
      <w:r>
        <w:rPr>
          <w:b w:val="0"/>
        </w:rPr>
        <w:t>be</w:t>
      </w:r>
      <w:r>
        <w:rPr>
          <w:b w:val="0"/>
          <w:spacing w:val="-2"/>
        </w:rPr>
        <w:t xml:space="preserve"> </w:t>
      </w:r>
      <w:r>
        <w:rPr>
          <w:b w:val="0"/>
        </w:rPr>
        <w:t>called</w:t>
      </w:r>
      <w:r>
        <w:rPr>
          <w:b w:val="0"/>
          <w:spacing w:val="-4"/>
        </w:rPr>
        <w:t xml:space="preserve"> </w:t>
      </w:r>
      <w:r>
        <w:rPr>
          <w:b w:val="0"/>
        </w:rPr>
        <w:t>"</w:t>
      </w:r>
      <w:r>
        <w:t>COMPANY’S</w:t>
      </w:r>
      <w:r>
        <w:rPr>
          <w:spacing w:val="40"/>
        </w:rPr>
        <w:t xml:space="preserve"> </w:t>
      </w:r>
      <w:r>
        <w:t>CODE OF PRACTICES AND PROCEDURES FOR FAIR DISCLOSURE OF UNPUBLISHED PRICE SENSITIVE INFORMATION (UPSI)</w:t>
      </w:r>
      <w:r>
        <w:rPr>
          <w:b w:val="0"/>
        </w:rPr>
        <w:t>".</w:t>
      </w:r>
    </w:p>
    <w:p w14:paraId="5FFDDDB7" w14:textId="77777777" w:rsidR="00791112" w:rsidRDefault="00791112" w:rsidP="00B64A90">
      <w:pPr>
        <w:pStyle w:val="BodyText"/>
        <w:spacing w:line="276" w:lineRule="auto"/>
      </w:pPr>
    </w:p>
    <w:p w14:paraId="292FA1E7" w14:textId="77777777" w:rsidR="00791112" w:rsidRDefault="009207B9" w:rsidP="00B64A90">
      <w:pPr>
        <w:pStyle w:val="ListParagraph"/>
        <w:numPr>
          <w:ilvl w:val="0"/>
          <w:numId w:val="3"/>
        </w:numPr>
        <w:tabs>
          <w:tab w:val="left" w:pos="1541"/>
        </w:tabs>
        <w:spacing w:line="276" w:lineRule="auto"/>
        <w:ind w:right="361"/>
      </w:pPr>
      <w:r>
        <w:t>The</w:t>
      </w:r>
      <w:r>
        <w:rPr>
          <w:spacing w:val="-1"/>
        </w:rPr>
        <w:t xml:space="preserve"> </w:t>
      </w:r>
      <w:r>
        <w:t>Company</w:t>
      </w:r>
      <w:r>
        <w:rPr>
          <w:spacing w:val="-3"/>
        </w:rPr>
        <w:t xml:space="preserve"> </w:t>
      </w:r>
      <w:r>
        <w:t>shall ensure</w:t>
      </w:r>
      <w:r>
        <w:rPr>
          <w:spacing w:val="-1"/>
        </w:rPr>
        <w:t xml:space="preserve"> </w:t>
      </w:r>
      <w:r>
        <w:t>to</w:t>
      </w:r>
      <w:r>
        <w:rPr>
          <w:spacing w:val="-1"/>
        </w:rPr>
        <w:t xml:space="preserve"> </w:t>
      </w:r>
      <w:r>
        <w:t>make prompt public</w:t>
      </w:r>
      <w:r>
        <w:rPr>
          <w:spacing w:val="-1"/>
        </w:rPr>
        <w:t xml:space="preserve"> </w:t>
      </w:r>
      <w:r>
        <w:t>disclosure</w:t>
      </w:r>
      <w:r>
        <w:rPr>
          <w:spacing w:val="-1"/>
        </w:rPr>
        <w:t xml:space="preserve"> </w:t>
      </w:r>
      <w:r>
        <w:t>of Unpublished</w:t>
      </w:r>
      <w:r>
        <w:rPr>
          <w:spacing w:val="-1"/>
        </w:rPr>
        <w:t xml:space="preserve"> </w:t>
      </w:r>
      <w:r>
        <w:t>Price</w:t>
      </w:r>
      <w:r>
        <w:rPr>
          <w:spacing w:val="-1"/>
        </w:rPr>
        <w:t xml:space="preserve"> </w:t>
      </w:r>
      <w:r>
        <w:t>Sensitive Information (UPSI) that would impact price discovery no sooner than credible and concrete information comes into being in order to make such information generally available.</w:t>
      </w:r>
    </w:p>
    <w:p w14:paraId="2362EE64" w14:textId="77777777" w:rsidR="00791112" w:rsidRDefault="00791112" w:rsidP="00B64A90">
      <w:pPr>
        <w:pStyle w:val="BodyText"/>
        <w:spacing w:line="276" w:lineRule="auto"/>
      </w:pPr>
    </w:p>
    <w:p w14:paraId="25603325" w14:textId="410ED953" w:rsidR="00791112" w:rsidRDefault="009207B9" w:rsidP="00B64A90">
      <w:pPr>
        <w:pStyle w:val="BodyText"/>
        <w:spacing w:line="276" w:lineRule="auto"/>
        <w:ind w:left="1541"/>
        <w:jc w:val="both"/>
        <w:rPr>
          <w:spacing w:val="-2"/>
        </w:rPr>
      </w:pPr>
      <w:r>
        <w:t>For</w:t>
      </w:r>
      <w:r>
        <w:rPr>
          <w:spacing w:val="-5"/>
        </w:rPr>
        <w:t xml:space="preserve"> </w:t>
      </w:r>
      <w:r>
        <w:t>the</w:t>
      </w:r>
      <w:r>
        <w:rPr>
          <w:spacing w:val="-2"/>
        </w:rPr>
        <w:t xml:space="preserve"> </w:t>
      </w:r>
      <w:r>
        <w:t>purposes</w:t>
      </w:r>
      <w:r>
        <w:rPr>
          <w:spacing w:val="-3"/>
        </w:rPr>
        <w:t xml:space="preserve"> </w:t>
      </w:r>
      <w:r>
        <w:t>of</w:t>
      </w:r>
      <w:r>
        <w:rPr>
          <w:spacing w:val="-2"/>
        </w:rPr>
        <w:t xml:space="preserve"> </w:t>
      </w:r>
      <w:r>
        <w:t>this</w:t>
      </w:r>
      <w:r>
        <w:rPr>
          <w:spacing w:val="-4"/>
        </w:rPr>
        <w:t xml:space="preserve"> </w:t>
      </w:r>
      <w:r>
        <w:rPr>
          <w:spacing w:val="-2"/>
        </w:rPr>
        <w:t>code:</w:t>
      </w:r>
    </w:p>
    <w:p w14:paraId="2D9B7CC8" w14:textId="77777777" w:rsidR="00E43963" w:rsidRDefault="00E43963" w:rsidP="00B64A90">
      <w:pPr>
        <w:pStyle w:val="BodyText"/>
        <w:spacing w:line="276" w:lineRule="auto"/>
        <w:ind w:left="1541"/>
        <w:jc w:val="both"/>
      </w:pPr>
    </w:p>
    <w:p w14:paraId="7696CA7C" w14:textId="77777777" w:rsidR="00791112" w:rsidRDefault="009207B9" w:rsidP="00B64A90">
      <w:pPr>
        <w:pStyle w:val="BodyText"/>
        <w:spacing w:line="276" w:lineRule="auto"/>
        <w:ind w:left="1541" w:right="355"/>
        <w:jc w:val="both"/>
      </w:pPr>
      <w:r>
        <w:t>'UPSI' means any information which is likely to materially affect the price of the securities and shall include financial results, dividends, change in capital structure, mergers, demergers, acquisitions, delistings, disposals and expansion of business and such other transactions, changes in key managerial personnel and material events in accordance with</w:t>
      </w:r>
      <w:r>
        <w:rPr>
          <w:spacing w:val="40"/>
        </w:rPr>
        <w:t xml:space="preserve"> </w:t>
      </w:r>
      <w:r>
        <w:t>the Listing Agreement.</w:t>
      </w:r>
    </w:p>
    <w:p w14:paraId="04CA31AF" w14:textId="77777777" w:rsidR="00E43963" w:rsidRDefault="00E43963" w:rsidP="00B64A90">
      <w:pPr>
        <w:pStyle w:val="BodyText"/>
        <w:spacing w:line="276" w:lineRule="auto"/>
        <w:ind w:left="1541" w:right="355"/>
        <w:jc w:val="both"/>
      </w:pPr>
    </w:p>
    <w:p w14:paraId="11E2F228" w14:textId="49EE653A" w:rsidR="00791112" w:rsidRDefault="00E43963" w:rsidP="00B64A90">
      <w:pPr>
        <w:pStyle w:val="BodyText"/>
        <w:spacing w:line="276" w:lineRule="auto"/>
        <w:ind w:left="1541" w:right="362"/>
        <w:jc w:val="both"/>
      </w:pPr>
      <w:r>
        <w:t>“</w:t>
      </w:r>
      <w:r w:rsidR="009207B9">
        <w:t>Generally available information</w:t>
      </w:r>
      <w:r>
        <w:t>”</w:t>
      </w:r>
      <w:r w:rsidR="009207B9">
        <w:t xml:space="preserve"> means information that is accessible to the public on a non- discriminatory basis.</w:t>
      </w:r>
    </w:p>
    <w:p w14:paraId="0B90B314" w14:textId="77777777" w:rsidR="00E43963" w:rsidRDefault="00E43963" w:rsidP="00B64A90">
      <w:pPr>
        <w:pStyle w:val="BodyText"/>
        <w:spacing w:line="276" w:lineRule="auto"/>
        <w:ind w:left="1541" w:right="362"/>
        <w:jc w:val="both"/>
      </w:pPr>
    </w:p>
    <w:p w14:paraId="4A70ACCA" w14:textId="77777777" w:rsidR="00791112" w:rsidRDefault="009207B9" w:rsidP="00B64A90">
      <w:pPr>
        <w:pStyle w:val="ListParagraph"/>
        <w:numPr>
          <w:ilvl w:val="0"/>
          <w:numId w:val="3"/>
        </w:numPr>
        <w:tabs>
          <w:tab w:val="left" w:pos="1590"/>
          <w:tab w:val="left" w:pos="1593"/>
        </w:tabs>
        <w:spacing w:line="276" w:lineRule="auto"/>
        <w:ind w:left="1593" w:right="360" w:hanging="425"/>
      </w:pPr>
      <w:r>
        <w:t>The Company shall ensure to make uniform and universal dissemination of UPSI to avoid selective disclosure.</w:t>
      </w:r>
    </w:p>
    <w:p w14:paraId="5FA1AD6E" w14:textId="77777777" w:rsidR="00791112" w:rsidRDefault="00791112" w:rsidP="00B64A90">
      <w:pPr>
        <w:pStyle w:val="BodyText"/>
        <w:spacing w:line="276" w:lineRule="auto"/>
      </w:pPr>
    </w:p>
    <w:p w14:paraId="58872BF4" w14:textId="6B351616" w:rsidR="00791112" w:rsidRDefault="009207B9" w:rsidP="00B64A90">
      <w:pPr>
        <w:pStyle w:val="ListParagraph"/>
        <w:numPr>
          <w:ilvl w:val="0"/>
          <w:numId w:val="3"/>
        </w:numPr>
        <w:tabs>
          <w:tab w:val="left" w:pos="1593"/>
        </w:tabs>
        <w:spacing w:line="276" w:lineRule="auto"/>
        <w:ind w:left="1593" w:right="362" w:hanging="425"/>
      </w:pPr>
      <w:r>
        <w:t xml:space="preserve">The Chief Financial Officer and Company Secretary are severally </w:t>
      </w:r>
      <w:r w:rsidR="008445DB">
        <w:t>authorized</w:t>
      </w:r>
      <w:bookmarkStart w:id="0" w:name="_GoBack"/>
      <w:bookmarkEnd w:id="0"/>
      <w:r>
        <w:t xml:space="preserve"> to deal with dissemination of information and disclosure of UPSI.</w:t>
      </w:r>
    </w:p>
    <w:p w14:paraId="54AE050F" w14:textId="77777777" w:rsidR="00791112" w:rsidRDefault="00791112" w:rsidP="00B64A90">
      <w:pPr>
        <w:pStyle w:val="BodyText"/>
        <w:spacing w:line="276" w:lineRule="auto"/>
      </w:pPr>
    </w:p>
    <w:p w14:paraId="3304ECFD" w14:textId="77777777" w:rsidR="00791112" w:rsidRDefault="009207B9" w:rsidP="00B64A90">
      <w:pPr>
        <w:pStyle w:val="ListParagraph"/>
        <w:numPr>
          <w:ilvl w:val="0"/>
          <w:numId w:val="3"/>
        </w:numPr>
        <w:tabs>
          <w:tab w:val="left" w:pos="1591"/>
          <w:tab w:val="left" w:pos="1593"/>
        </w:tabs>
        <w:spacing w:line="276" w:lineRule="auto"/>
        <w:ind w:left="1593" w:right="363" w:hanging="425"/>
      </w:pPr>
      <w:r>
        <w:t>The Company shall ensure prompt dissemination of UPSI that gets disclosed selectively, inadvertently or otherwise to make such information generally available.</w:t>
      </w:r>
    </w:p>
    <w:p w14:paraId="5F0465E6" w14:textId="77777777" w:rsidR="00791112" w:rsidRDefault="00791112" w:rsidP="00B64A90">
      <w:pPr>
        <w:pStyle w:val="BodyText"/>
        <w:spacing w:line="276" w:lineRule="auto"/>
      </w:pPr>
    </w:p>
    <w:p w14:paraId="46C6070A" w14:textId="278B7722" w:rsidR="00791112" w:rsidRDefault="009207B9" w:rsidP="00B64A90">
      <w:pPr>
        <w:pStyle w:val="ListParagraph"/>
        <w:numPr>
          <w:ilvl w:val="0"/>
          <w:numId w:val="3"/>
        </w:numPr>
        <w:tabs>
          <w:tab w:val="left" w:pos="1593"/>
        </w:tabs>
        <w:spacing w:line="276" w:lineRule="auto"/>
        <w:ind w:left="1593" w:right="360" w:hanging="425"/>
      </w:pPr>
      <w:r>
        <w:t>The Company</w:t>
      </w:r>
      <w:r>
        <w:rPr>
          <w:spacing w:val="-2"/>
        </w:rPr>
        <w:t xml:space="preserve"> </w:t>
      </w:r>
      <w:r>
        <w:t>shall ensure</w:t>
      </w:r>
      <w:r>
        <w:rPr>
          <w:spacing w:val="-2"/>
        </w:rPr>
        <w:t xml:space="preserve"> </w:t>
      </w:r>
      <w:r>
        <w:t>to make appropriate and</w:t>
      </w:r>
      <w:r>
        <w:rPr>
          <w:spacing w:val="-2"/>
        </w:rPr>
        <w:t xml:space="preserve"> </w:t>
      </w:r>
      <w:r>
        <w:t>fair response to queries</w:t>
      </w:r>
      <w:r>
        <w:rPr>
          <w:spacing w:val="-2"/>
        </w:rPr>
        <w:t xml:space="preserve"> </w:t>
      </w:r>
      <w:r>
        <w:t xml:space="preserve">on news reports and requests for verification of market </w:t>
      </w:r>
      <w:r w:rsidR="00E43963">
        <w:t>rumors</w:t>
      </w:r>
      <w:r>
        <w:t xml:space="preserve"> by regulatory authorities.</w:t>
      </w:r>
    </w:p>
    <w:p w14:paraId="3608E659" w14:textId="77777777" w:rsidR="00791112" w:rsidRDefault="00791112" w:rsidP="00B64A90">
      <w:pPr>
        <w:pStyle w:val="BodyText"/>
        <w:spacing w:line="276" w:lineRule="auto"/>
      </w:pPr>
    </w:p>
    <w:p w14:paraId="0E79A466" w14:textId="77777777" w:rsidR="00791112" w:rsidRDefault="009207B9" w:rsidP="00B64A90">
      <w:pPr>
        <w:pStyle w:val="ListParagraph"/>
        <w:numPr>
          <w:ilvl w:val="0"/>
          <w:numId w:val="3"/>
        </w:numPr>
        <w:tabs>
          <w:tab w:val="left" w:pos="1591"/>
          <w:tab w:val="left" w:pos="1593"/>
        </w:tabs>
        <w:spacing w:line="276" w:lineRule="auto"/>
        <w:ind w:left="1593" w:right="362" w:hanging="425"/>
      </w:pPr>
      <w:r>
        <w:t>The Company shall ensure that information shared with analysts and research personnel is not an UPSI.</w:t>
      </w:r>
    </w:p>
    <w:p w14:paraId="6BA49C24" w14:textId="77777777" w:rsidR="00791112" w:rsidRDefault="00791112" w:rsidP="00B64A90">
      <w:pPr>
        <w:pStyle w:val="BodyText"/>
        <w:spacing w:line="276" w:lineRule="auto"/>
      </w:pPr>
    </w:p>
    <w:p w14:paraId="25070F09" w14:textId="77777777" w:rsidR="00791112" w:rsidRDefault="009207B9" w:rsidP="00B64A90">
      <w:pPr>
        <w:pStyle w:val="ListParagraph"/>
        <w:numPr>
          <w:ilvl w:val="0"/>
          <w:numId w:val="3"/>
        </w:numPr>
        <w:tabs>
          <w:tab w:val="left" w:pos="1590"/>
          <w:tab w:val="left" w:pos="1593"/>
        </w:tabs>
        <w:spacing w:line="276" w:lineRule="auto"/>
        <w:ind w:left="1593" w:right="360" w:hanging="425"/>
      </w:pPr>
      <w:r>
        <w:t>The Company shall develop best practices to make transcripts or records of proceedings of meetings with analysts and other investor relations conferences on the official website to ensure official confirmation and documentation of disclosures made.</w:t>
      </w:r>
    </w:p>
    <w:p w14:paraId="1AD88CC9" w14:textId="77777777" w:rsidR="00791112" w:rsidRDefault="00791112" w:rsidP="00B64A90">
      <w:pPr>
        <w:pStyle w:val="BodyText"/>
        <w:spacing w:line="276" w:lineRule="auto"/>
      </w:pPr>
    </w:p>
    <w:p w14:paraId="009DBD8F" w14:textId="77777777" w:rsidR="00791112" w:rsidRDefault="009207B9" w:rsidP="00B64A90">
      <w:pPr>
        <w:pStyle w:val="ListParagraph"/>
        <w:numPr>
          <w:ilvl w:val="0"/>
          <w:numId w:val="3"/>
        </w:numPr>
        <w:tabs>
          <w:tab w:val="left" w:pos="1593"/>
        </w:tabs>
        <w:spacing w:line="276" w:lineRule="auto"/>
        <w:ind w:left="1593" w:hanging="427"/>
      </w:pPr>
      <w:r>
        <w:t>The</w:t>
      </w:r>
      <w:r>
        <w:rPr>
          <w:spacing w:val="-4"/>
        </w:rPr>
        <w:t xml:space="preserve"> </w:t>
      </w:r>
      <w:r>
        <w:t>Company</w:t>
      </w:r>
      <w:r>
        <w:rPr>
          <w:spacing w:val="-4"/>
        </w:rPr>
        <w:t xml:space="preserve"> </w:t>
      </w:r>
      <w:r>
        <w:t>shall</w:t>
      </w:r>
      <w:r>
        <w:rPr>
          <w:spacing w:val="-1"/>
        </w:rPr>
        <w:t xml:space="preserve"> </w:t>
      </w:r>
      <w:r>
        <w:t>handle</w:t>
      </w:r>
      <w:r>
        <w:rPr>
          <w:spacing w:val="-4"/>
        </w:rPr>
        <w:t xml:space="preserve"> </w:t>
      </w:r>
      <w:r>
        <w:t>all</w:t>
      </w:r>
      <w:r>
        <w:rPr>
          <w:spacing w:val="-1"/>
        </w:rPr>
        <w:t xml:space="preserve"> </w:t>
      </w:r>
      <w:r>
        <w:t>UPSI</w:t>
      </w:r>
      <w:r>
        <w:rPr>
          <w:spacing w:val="-6"/>
        </w:rPr>
        <w:t xml:space="preserve"> </w:t>
      </w:r>
      <w:r>
        <w:t>on</w:t>
      </w:r>
      <w:r>
        <w:rPr>
          <w:spacing w:val="-2"/>
        </w:rPr>
        <w:t xml:space="preserve"> </w:t>
      </w:r>
      <w:r>
        <w:t>a</w:t>
      </w:r>
      <w:r>
        <w:rPr>
          <w:spacing w:val="-2"/>
        </w:rPr>
        <w:t xml:space="preserve"> </w:t>
      </w:r>
      <w:r>
        <w:t>need-to-know</w:t>
      </w:r>
      <w:r>
        <w:rPr>
          <w:spacing w:val="-2"/>
        </w:rPr>
        <w:t xml:space="preserve"> basis.</w:t>
      </w:r>
    </w:p>
    <w:p w14:paraId="3E7DD5D1" w14:textId="77777777" w:rsidR="00791112" w:rsidRDefault="00791112" w:rsidP="00B64A90">
      <w:pPr>
        <w:pStyle w:val="BodyText"/>
        <w:spacing w:line="276" w:lineRule="auto"/>
      </w:pPr>
    </w:p>
    <w:p w14:paraId="7C80759C" w14:textId="670300EB" w:rsidR="00791112" w:rsidRDefault="009207B9" w:rsidP="00B64A90">
      <w:pPr>
        <w:pStyle w:val="ListParagraph"/>
        <w:numPr>
          <w:ilvl w:val="0"/>
          <w:numId w:val="3"/>
        </w:numPr>
        <w:tabs>
          <w:tab w:val="left" w:pos="1590"/>
          <w:tab w:val="left" w:pos="1593"/>
        </w:tabs>
        <w:spacing w:line="276" w:lineRule="auto"/>
        <w:ind w:left="1593" w:right="354" w:hanging="428"/>
      </w:pPr>
      <w:r>
        <w:t>The Company shall promptly inform the stock exchange(s) of all information having</w:t>
      </w:r>
      <w:r>
        <w:rPr>
          <w:spacing w:val="40"/>
        </w:rPr>
        <w:t xml:space="preserve"> </w:t>
      </w:r>
      <w:r>
        <w:t xml:space="preserve">bearing on the performance/operation of the listed entity, price sensitive information or any action that shall affect payment of interest or redemption of </w:t>
      </w:r>
      <w:r w:rsidR="00E43963">
        <w:t>non-convertible</w:t>
      </w:r>
      <w:r>
        <w:t xml:space="preserve"> debt securities as required under Securities and Exchange Board of India (Listing Obligations and Disclosure Requirements) Regulations, 2015 (“SEBI LODR”). Further, the Company shall make disclosures as specified in Part B of Schedule III of SEBI LODR.</w:t>
      </w:r>
    </w:p>
    <w:p w14:paraId="52F4F944" w14:textId="77777777" w:rsidR="00E43963" w:rsidRDefault="00E43963" w:rsidP="00E43963">
      <w:pPr>
        <w:tabs>
          <w:tab w:val="left" w:pos="1590"/>
          <w:tab w:val="left" w:pos="1593"/>
        </w:tabs>
        <w:spacing w:line="276" w:lineRule="auto"/>
        <w:ind w:right="354"/>
      </w:pPr>
    </w:p>
    <w:p w14:paraId="3FA5C2EA" w14:textId="6503D01D" w:rsidR="00791112" w:rsidRDefault="00E43963" w:rsidP="00B64A90">
      <w:pPr>
        <w:pStyle w:val="BodyText"/>
        <w:spacing w:line="276" w:lineRule="auto"/>
        <w:ind w:left="461" w:right="351"/>
        <w:jc w:val="both"/>
      </w:pPr>
      <w:r>
        <w:t>A</w:t>
      </w:r>
      <w:r w:rsidR="009207B9">
        <w:t>ny person in the Company who is in possession or access to UPSI, shall handle such information with care and to deal with the information with them when transacting their business strictly on a need-to- know basis. No UPSI shall be communicated to any person except where such communication is in furtherance of legitimate purposes as laid down in the Policy for Determination of Legitimate Purposes forming part of this Code, performance of duties or discharge of legal obligations.</w:t>
      </w:r>
    </w:p>
    <w:p w14:paraId="553355C9" w14:textId="77777777" w:rsidR="00791112" w:rsidRDefault="00791112" w:rsidP="00B64A90">
      <w:pPr>
        <w:pStyle w:val="BodyText"/>
        <w:spacing w:line="276" w:lineRule="auto"/>
      </w:pPr>
    </w:p>
    <w:p w14:paraId="2D6EE480" w14:textId="77777777" w:rsidR="00791112" w:rsidRDefault="009207B9" w:rsidP="00B64A90">
      <w:pPr>
        <w:pStyle w:val="Heading2"/>
        <w:spacing w:line="276" w:lineRule="auto"/>
        <w:rPr>
          <w:spacing w:val="-2"/>
        </w:rPr>
      </w:pPr>
      <w:r>
        <w:t>Policy</w:t>
      </w:r>
      <w:r>
        <w:rPr>
          <w:spacing w:val="-7"/>
        </w:rPr>
        <w:t xml:space="preserve"> </w:t>
      </w:r>
      <w:r>
        <w:t>for</w:t>
      </w:r>
      <w:r>
        <w:rPr>
          <w:spacing w:val="-4"/>
        </w:rPr>
        <w:t xml:space="preserve"> </w:t>
      </w:r>
      <w:r>
        <w:t>Determination</w:t>
      </w:r>
      <w:r>
        <w:rPr>
          <w:spacing w:val="-7"/>
        </w:rPr>
        <w:t xml:space="preserve"> </w:t>
      </w:r>
      <w:r>
        <w:t>of</w:t>
      </w:r>
      <w:r>
        <w:rPr>
          <w:spacing w:val="-2"/>
        </w:rPr>
        <w:t xml:space="preserve"> </w:t>
      </w:r>
      <w:r>
        <w:t>Legitimate</w:t>
      </w:r>
      <w:r>
        <w:rPr>
          <w:spacing w:val="-6"/>
        </w:rPr>
        <w:t xml:space="preserve"> </w:t>
      </w:r>
      <w:r>
        <w:rPr>
          <w:spacing w:val="-2"/>
        </w:rPr>
        <w:t>Purposes</w:t>
      </w:r>
    </w:p>
    <w:p w14:paraId="3A7127FE" w14:textId="77777777" w:rsidR="00E43963" w:rsidRDefault="00E43963" w:rsidP="00B64A90">
      <w:pPr>
        <w:pStyle w:val="Heading2"/>
        <w:spacing w:line="276" w:lineRule="auto"/>
      </w:pPr>
    </w:p>
    <w:p w14:paraId="1240CC3C" w14:textId="77777777" w:rsidR="00791112" w:rsidRDefault="009207B9" w:rsidP="00B64A90">
      <w:pPr>
        <w:pStyle w:val="BodyText"/>
        <w:spacing w:line="276" w:lineRule="auto"/>
        <w:ind w:left="360" w:right="358"/>
        <w:jc w:val="both"/>
      </w:pPr>
      <w:r>
        <w:t>The Policy</w:t>
      </w:r>
      <w:r>
        <w:rPr>
          <w:spacing w:val="-1"/>
        </w:rPr>
        <w:t xml:space="preserve"> </w:t>
      </w:r>
      <w:r>
        <w:t>for Determination of Legitimate Purposes is being</w:t>
      </w:r>
      <w:r>
        <w:rPr>
          <w:spacing w:val="-1"/>
        </w:rPr>
        <w:t xml:space="preserve"> </w:t>
      </w:r>
      <w:r>
        <w:t>framed in compliance with</w:t>
      </w:r>
      <w:r>
        <w:rPr>
          <w:spacing w:val="-1"/>
        </w:rPr>
        <w:t xml:space="preserve"> </w:t>
      </w:r>
      <w:r>
        <w:t>the</w:t>
      </w:r>
      <w:r>
        <w:rPr>
          <w:spacing w:val="-1"/>
        </w:rPr>
        <w:t xml:space="preserve"> </w:t>
      </w:r>
      <w:r>
        <w:t>requirement stipulated under Regulation 3(2A) of the SEBI (Prohibition of Insider Trading) Regulations, 2015 (the Regulations), for determination of legitimate purposes.</w:t>
      </w:r>
    </w:p>
    <w:p w14:paraId="0E3CEA40" w14:textId="77777777" w:rsidR="00E43963" w:rsidRDefault="00E43963" w:rsidP="00B64A90">
      <w:pPr>
        <w:pStyle w:val="BodyText"/>
        <w:spacing w:line="276" w:lineRule="auto"/>
        <w:ind w:left="360" w:right="358"/>
        <w:jc w:val="both"/>
      </w:pPr>
    </w:p>
    <w:p w14:paraId="5AE7C315" w14:textId="77777777" w:rsidR="00791112" w:rsidRDefault="009207B9" w:rsidP="00B64A90">
      <w:pPr>
        <w:pStyle w:val="BodyText"/>
        <w:spacing w:line="276" w:lineRule="auto"/>
        <w:ind w:left="360" w:right="362"/>
        <w:jc w:val="both"/>
      </w:pPr>
      <w:r>
        <w:t>The Policy shall form part of the Code of Practices and Procedures for Fair Disclosure of Unpublished Price Sensitive Information and Code of Conduct.</w:t>
      </w:r>
    </w:p>
    <w:p w14:paraId="7C801C80" w14:textId="77777777" w:rsidR="00E43963" w:rsidRDefault="00E43963" w:rsidP="00B64A90">
      <w:pPr>
        <w:pStyle w:val="BodyText"/>
        <w:spacing w:line="276" w:lineRule="auto"/>
        <w:ind w:left="360" w:right="362"/>
        <w:jc w:val="both"/>
      </w:pPr>
    </w:p>
    <w:p w14:paraId="0833D9B2" w14:textId="77777777" w:rsidR="00791112" w:rsidRDefault="009207B9" w:rsidP="00B64A90">
      <w:pPr>
        <w:pStyle w:val="BodyText"/>
        <w:spacing w:line="276" w:lineRule="auto"/>
        <w:ind w:left="360" w:right="356"/>
        <w:jc w:val="both"/>
      </w:pPr>
      <w:r>
        <w:t>An insider shall not communicate or share any unpublished price sensitive information (UPSI) relating to the Company or securities listed or proposed to be listed, to any person, except in furtherance of</w:t>
      </w:r>
      <w:r>
        <w:rPr>
          <w:spacing w:val="40"/>
        </w:rPr>
        <w:t xml:space="preserve"> </w:t>
      </w:r>
      <w:r>
        <w:t>legitimate purposes as under:</w:t>
      </w:r>
    </w:p>
    <w:p w14:paraId="74001361" w14:textId="77777777" w:rsidR="00E43963" w:rsidRDefault="00E43963" w:rsidP="00B64A90">
      <w:pPr>
        <w:pStyle w:val="BodyText"/>
        <w:spacing w:line="276" w:lineRule="auto"/>
        <w:ind w:left="360" w:right="356"/>
        <w:jc w:val="both"/>
      </w:pPr>
    </w:p>
    <w:p w14:paraId="483325B4" w14:textId="77777777" w:rsidR="00791112" w:rsidRDefault="009207B9" w:rsidP="00B64A90">
      <w:pPr>
        <w:pStyle w:val="ListParagraph"/>
        <w:numPr>
          <w:ilvl w:val="0"/>
          <w:numId w:val="2"/>
        </w:numPr>
        <w:tabs>
          <w:tab w:val="left" w:pos="1181"/>
        </w:tabs>
        <w:spacing w:line="276" w:lineRule="auto"/>
      </w:pPr>
      <w:r>
        <w:t>The</w:t>
      </w:r>
      <w:r>
        <w:rPr>
          <w:spacing w:val="-4"/>
        </w:rPr>
        <w:t xml:space="preserve"> </w:t>
      </w:r>
      <w:r>
        <w:t>sharing</w:t>
      </w:r>
      <w:r>
        <w:rPr>
          <w:spacing w:val="-4"/>
        </w:rPr>
        <w:t xml:space="preserve"> </w:t>
      </w:r>
      <w:r>
        <w:t>of</w:t>
      </w:r>
      <w:r>
        <w:rPr>
          <w:spacing w:val="-2"/>
        </w:rPr>
        <w:t xml:space="preserve"> </w:t>
      </w:r>
      <w:r>
        <w:t>UPSI</w:t>
      </w:r>
      <w:r>
        <w:rPr>
          <w:spacing w:val="-5"/>
        </w:rPr>
        <w:t xml:space="preserve"> </w:t>
      </w:r>
      <w:r>
        <w:t>shall</w:t>
      </w:r>
      <w:r>
        <w:rPr>
          <w:spacing w:val="-1"/>
        </w:rPr>
        <w:t xml:space="preserve"> </w:t>
      </w:r>
      <w:r>
        <w:t>be</w:t>
      </w:r>
      <w:r>
        <w:rPr>
          <w:spacing w:val="-1"/>
        </w:rPr>
        <w:t xml:space="preserve"> </w:t>
      </w:r>
      <w:r>
        <w:t>in</w:t>
      </w:r>
      <w:r>
        <w:rPr>
          <w:spacing w:val="-5"/>
        </w:rPr>
        <w:t xml:space="preserve"> </w:t>
      </w:r>
      <w:r>
        <w:t>the</w:t>
      </w:r>
      <w:r>
        <w:rPr>
          <w:spacing w:val="-1"/>
        </w:rPr>
        <w:t xml:space="preserve"> </w:t>
      </w:r>
      <w:r>
        <w:t>ordinary</w:t>
      </w:r>
      <w:r>
        <w:rPr>
          <w:spacing w:val="-4"/>
        </w:rPr>
        <w:t xml:space="preserve"> </w:t>
      </w:r>
      <w:r>
        <w:t>course</w:t>
      </w:r>
      <w:r>
        <w:rPr>
          <w:spacing w:val="-2"/>
        </w:rPr>
        <w:t xml:space="preserve"> </w:t>
      </w:r>
      <w:r>
        <w:t>of</w:t>
      </w:r>
      <w:r>
        <w:rPr>
          <w:spacing w:val="1"/>
        </w:rPr>
        <w:t xml:space="preserve"> </w:t>
      </w:r>
      <w:r>
        <w:rPr>
          <w:spacing w:val="-2"/>
        </w:rPr>
        <w:t>business.</w:t>
      </w:r>
    </w:p>
    <w:p w14:paraId="6D3A5263" w14:textId="77777777" w:rsidR="00791112" w:rsidRDefault="009207B9" w:rsidP="00B64A90">
      <w:pPr>
        <w:pStyle w:val="ListParagraph"/>
        <w:numPr>
          <w:ilvl w:val="0"/>
          <w:numId w:val="2"/>
        </w:numPr>
        <w:tabs>
          <w:tab w:val="left" w:pos="1181"/>
        </w:tabs>
        <w:spacing w:line="276" w:lineRule="auto"/>
        <w:ind w:right="360" w:hanging="360"/>
      </w:pPr>
      <w:r>
        <w:t>The</w:t>
      </w:r>
      <w:r>
        <w:rPr>
          <w:spacing w:val="60"/>
        </w:rPr>
        <w:t xml:space="preserve"> </w:t>
      </w:r>
      <w:r>
        <w:t>sharing</w:t>
      </w:r>
      <w:r>
        <w:rPr>
          <w:spacing w:val="60"/>
        </w:rPr>
        <w:t xml:space="preserve"> </w:t>
      </w:r>
      <w:r>
        <w:t>of</w:t>
      </w:r>
      <w:r>
        <w:rPr>
          <w:spacing w:val="63"/>
        </w:rPr>
        <w:t xml:space="preserve"> </w:t>
      </w:r>
      <w:r>
        <w:t>UPSI</w:t>
      </w:r>
      <w:r>
        <w:rPr>
          <w:spacing w:val="40"/>
        </w:rPr>
        <w:t xml:space="preserve"> </w:t>
      </w:r>
      <w:r>
        <w:t>shall</w:t>
      </w:r>
      <w:r>
        <w:rPr>
          <w:spacing w:val="63"/>
        </w:rPr>
        <w:t xml:space="preserve"> </w:t>
      </w:r>
      <w:r>
        <w:t>be</w:t>
      </w:r>
      <w:r>
        <w:rPr>
          <w:spacing w:val="66"/>
        </w:rPr>
        <w:t xml:space="preserve"> </w:t>
      </w:r>
      <w:r>
        <w:t>in</w:t>
      </w:r>
      <w:r>
        <w:rPr>
          <w:spacing w:val="62"/>
        </w:rPr>
        <w:t xml:space="preserve"> </w:t>
      </w:r>
      <w:r>
        <w:t>connection</w:t>
      </w:r>
      <w:r>
        <w:rPr>
          <w:spacing w:val="62"/>
        </w:rPr>
        <w:t xml:space="preserve"> </w:t>
      </w:r>
      <w:r>
        <w:t>with</w:t>
      </w:r>
      <w:r>
        <w:rPr>
          <w:spacing w:val="60"/>
        </w:rPr>
        <w:t xml:space="preserve"> </w:t>
      </w:r>
      <w:r>
        <w:t>plans</w:t>
      </w:r>
      <w:r>
        <w:rPr>
          <w:spacing w:val="61"/>
        </w:rPr>
        <w:t xml:space="preserve"> </w:t>
      </w:r>
      <w:r>
        <w:t>of</w:t>
      </w:r>
      <w:r>
        <w:rPr>
          <w:spacing w:val="61"/>
        </w:rPr>
        <w:t xml:space="preserve"> </w:t>
      </w:r>
      <w:r>
        <w:t>the</w:t>
      </w:r>
      <w:r>
        <w:rPr>
          <w:spacing w:val="63"/>
        </w:rPr>
        <w:t xml:space="preserve"> </w:t>
      </w:r>
      <w:r>
        <w:t>Company,</w:t>
      </w:r>
      <w:r>
        <w:rPr>
          <w:spacing w:val="62"/>
        </w:rPr>
        <w:t xml:space="preserve"> </w:t>
      </w:r>
      <w:r>
        <w:t>relating</w:t>
      </w:r>
      <w:r>
        <w:rPr>
          <w:spacing w:val="60"/>
        </w:rPr>
        <w:t xml:space="preserve"> </w:t>
      </w:r>
      <w:r>
        <w:t>to</w:t>
      </w:r>
      <w:r>
        <w:rPr>
          <w:spacing w:val="62"/>
        </w:rPr>
        <w:t xml:space="preserve"> </w:t>
      </w:r>
      <w:r>
        <w:t>the operations, diversification, expansion, restructuring or discharge of legal obligations.</w:t>
      </w:r>
    </w:p>
    <w:p w14:paraId="7177A4A9" w14:textId="77777777" w:rsidR="00791112" w:rsidRDefault="009207B9" w:rsidP="00B64A90">
      <w:pPr>
        <w:pStyle w:val="ListParagraph"/>
        <w:numPr>
          <w:ilvl w:val="0"/>
          <w:numId w:val="2"/>
        </w:numPr>
        <w:tabs>
          <w:tab w:val="left" w:pos="1181"/>
        </w:tabs>
        <w:spacing w:line="276" w:lineRule="auto"/>
        <w:ind w:right="355" w:hanging="360"/>
      </w:pPr>
      <w:r>
        <w:t>Such</w:t>
      </w:r>
      <w:r>
        <w:rPr>
          <w:spacing w:val="40"/>
        </w:rPr>
        <w:t xml:space="preserve"> </w:t>
      </w:r>
      <w:r>
        <w:t>sharing</w:t>
      </w:r>
      <w:r>
        <w:rPr>
          <w:spacing w:val="40"/>
        </w:rPr>
        <w:t xml:space="preserve"> </w:t>
      </w:r>
      <w:r>
        <w:t>of</w:t>
      </w:r>
      <w:r>
        <w:rPr>
          <w:spacing w:val="40"/>
        </w:rPr>
        <w:t xml:space="preserve"> </w:t>
      </w:r>
      <w:r>
        <w:t>UPSI</w:t>
      </w:r>
      <w:r>
        <w:rPr>
          <w:spacing w:val="40"/>
        </w:rPr>
        <w:t xml:space="preserve"> </w:t>
      </w:r>
      <w:r>
        <w:t>shall</w:t>
      </w:r>
      <w:r>
        <w:rPr>
          <w:spacing w:val="40"/>
        </w:rPr>
        <w:t xml:space="preserve"> </w:t>
      </w:r>
      <w:r>
        <w:t>be</w:t>
      </w:r>
      <w:r>
        <w:rPr>
          <w:spacing w:val="40"/>
        </w:rPr>
        <w:t xml:space="preserve"> </w:t>
      </w:r>
      <w:r>
        <w:t>with</w:t>
      </w:r>
      <w:r>
        <w:rPr>
          <w:spacing w:val="40"/>
        </w:rPr>
        <w:t xml:space="preserve"> </w:t>
      </w:r>
      <w:r>
        <w:t>partners,</w:t>
      </w:r>
      <w:r>
        <w:rPr>
          <w:spacing w:val="40"/>
        </w:rPr>
        <w:t xml:space="preserve"> </w:t>
      </w:r>
      <w:r>
        <w:t>collaborators,</w:t>
      </w:r>
      <w:r>
        <w:rPr>
          <w:spacing w:val="40"/>
        </w:rPr>
        <w:t xml:space="preserve"> </w:t>
      </w:r>
      <w:r>
        <w:t>lenders,</w:t>
      </w:r>
      <w:r>
        <w:rPr>
          <w:spacing w:val="40"/>
        </w:rPr>
        <w:t xml:space="preserve"> </w:t>
      </w:r>
      <w:r>
        <w:t>customers,</w:t>
      </w:r>
      <w:r>
        <w:rPr>
          <w:spacing w:val="40"/>
        </w:rPr>
        <w:t xml:space="preserve"> </w:t>
      </w:r>
      <w:r>
        <w:t>merchant</w:t>
      </w:r>
      <w:r>
        <w:rPr>
          <w:spacing w:val="80"/>
        </w:rPr>
        <w:t xml:space="preserve"> </w:t>
      </w:r>
      <w:r>
        <w:t>bankers, legal advisors, auditors, or other advisors or consultants.</w:t>
      </w:r>
    </w:p>
    <w:p w14:paraId="15F4DB9C" w14:textId="77777777" w:rsidR="00791112" w:rsidRPr="00E43963" w:rsidRDefault="009207B9" w:rsidP="00B64A90">
      <w:pPr>
        <w:pStyle w:val="ListParagraph"/>
        <w:numPr>
          <w:ilvl w:val="0"/>
          <w:numId w:val="2"/>
        </w:numPr>
        <w:tabs>
          <w:tab w:val="left" w:pos="1181"/>
        </w:tabs>
        <w:spacing w:line="276" w:lineRule="auto"/>
        <w:ind w:right="364" w:hanging="360"/>
      </w:pPr>
      <w:r>
        <w:t>The</w:t>
      </w:r>
      <w:r>
        <w:rPr>
          <w:spacing w:val="27"/>
        </w:rPr>
        <w:t xml:space="preserve"> </w:t>
      </w:r>
      <w:r>
        <w:t>sharing</w:t>
      </w:r>
      <w:r>
        <w:rPr>
          <w:spacing w:val="26"/>
        </w:rPr>
        <w:t xml:space="preserve"> </w:t>
      </w:r>
      <w:r>
        <w:t>of</w:t>
      </w:r>
      <w:r>
        <w:rPr>
          <w:spacing w:val="29"/>
        </w:rPr>
        <w:t xml:space="preserve"> </w:t>
      </w:r>
      <w:r>
        <w:t>UPSI</w:t>
      </w:r>
      <w:r>
        <w:rPr>
          <w:spacing w:val="25"/>
        </w:rPr>
        <w:t xml:space="preserve"> </w:t>
      </w:r>
      <w:r>
        <w:t>has</w:t>
      </w:r>
      <w:r>
        <w:rPr>
          <w:spacing w:val="27"/>
        </w:rPr>
        <w:t xml:space="preserve"> </w:t>
      </w:r>
      <w:r>
        <w:t>not</w:t>
      </w:r>
      <w:r>
        <w:rPr>
          <w:spacing w:val="30"/>
        </w:rPr>
        <w:t xml:space="preserve"> </w:t>
      </w:r>
      <w:r>
        <w:t>been</w:t>
      </w:r>
      <w:r>
        <w:rPr>
          <w:spacing w:val="26"/>
        </w:rPr>
        <w:t xml:space="preserve"> </w:t>
      </w:r>
      <w:r>
        <w:t>carried</w:t>
      </w:r>
      <w:r>
        <w:rPr>
          <w:spacing w:val="27"/>
        </w:rPr>
        <w:t xml:space="preserve"> </w:t>
      </w:r>
      <w:r>
        <w:t>out</w:t>
      </w:r>
      <w:r>
        <w:rPr>
          <w:spacing w:val="27"/>
        </w:rPr>
        <w:t xml:space="preserve"> </w:t>
      </w:r>
      <w:r>
        <w:t>to</w:t>
      </w:r>
      <w:r>
        <w:rPr>
          <w:spacing w:val="26"/>
        </w:rPr>
        <w:t xml:space="preserve"> </w:t>
      </w:r>
      <w:r>
        <w:t>evade</w:t>
      </w:r>
      <w:r>
        <w:rPr>
          <w:spacing w:val="29"/>
        </w:rPr>
        <w:t xml:space="preserve"> </w:t>
      </w:r>
      <w:r>
        <w:t>or</w:t>
      </w:r>
      <w:r>
        <w:rPr>
          <w:spacing w:val="29"/>
        </w:rPr>
        <w:t xml:space="preserve"> </w:t>
      </w:r>
      <w:r>
        <w:t>circumvent</w:t>
      </w:r>
      <w:r>
        <w:rPr>
          <w:spacing w:val="30"/>
        </w:rPr>
        <w:t xml:space="preserve"> </w:t>
      </w:r>
      <w:r>
        <w:t>the</w:t>
      </w:r>
      <w:r>
        <w:rPr>
          <w:spacing w:val="27"/>
        </w:rPr>
        <w:t xml:space="preserve"> </w:t>
      </w:r>
      <w:r>
        <w:t>prohibitions</w:t>
      </w:r>
      <w:r>
        <w:rPr>
          <w:spacing w:val="27"/>
        </w:rPr>
        <w:t xml:space="preserve"> </w:t>
      </w:r>
      <w:r>
        <w:t>of</w:t>
      </w:r>
      <w:r>
        <w:rPr>
          <w:spacing w:val="27"/>
        </w:rPr>
        <w:t xml:space="preserve"> </w:t>
      </w:r>
      <w:r>
        <w:t xml:space="preserve">the </w:t>
      </w:r>
      <w:r>
        <w:rPr>
          <w:spacing w:val="-2"/>
        </w:rPr>
        <w:t>Regulations.</w:t>
      </w:r>
    </w:p>
    <w:p w14:paraId="57822848" w14:textId="77777777" w:rsidR="00E43963" w:rsidRDefault="00E43963" w:rsidP="00E43963">
      <w:pPr>
        <w:pStyle w:val="ListParagraph"/>
        <w:tabs>
          <w:tab w:val="left" w:pos="1181"/>
        </w:tabs>
        <w:spacing w:line="276" w:lineRule="auto"/>
        <w:ind w:left="1181" w:right="364" w:firstLine="0"/>
      </w:pPr>
    </w:p>
    <w:p w14:paraId="6D99BF05" w14:textId="77777777" w:rsidR="00791112" w:rsidRDefault="009207B9" w:rsidP="00B64A90">
      <w:pPr>
        <w:pStyle w:val="BodyText"/>
        <w:spacing w:line="276" w:lineRule="auto"/>
        <w:ind w:left="360" w:right="356"/>
        <w:jc w:val="both"/>
      </w:pPr>
      <w:r>
        <w:t>Any person who is in receipt of UPSI pursuant to a legitimate purpose shall be deemed to be an insider</w:t>
      </w:r>
      <w:r>
        <w:rPr>
          <w:spacing w:val="40"/>
        </w:rPr>
        <w:t xml:space="preserve"> </w:t>
      </w:r>
      <w:r>
        <w:t>for the purpose of compliance with the Regulations. Such person(s) shall be informed for the</w:t>
      </w:r>
      <w:r>
        <w:rPr>
          <w:spacing w:val="40"/>
        </w:rPr>
        <w:t xml:space="preserve"> </w:t>
      </w:r>
      <w:r>
        <w:t>purpose</w:t>
      </w:r>
      <w:r>
        <w:rPr>
          <w:spacing w:val="40"/>
        </w:rPr>
        <w:t xml:space="preserve"> </w:t>
      </w:r>
      <w:r>
        <w:t>of maintaining</w:t>
      </w:r>
      <w:r>
        <w:rPr>
          <w:spacing w:val="40"/>
        </w:rPr>
        <w:t xml:space="preserve"> </w:t>
      </w:r>
      <w:r>
        <w:t>confidentiality</w:t>
      </w:r>
      <w:r>
        <w:rPr>
          <w:spacing w:val="40"/>
        </w:rPr>
        <w:t xml:space="preserve"> </w:t>
      </w:r>
      <w:r>
        <w:t>of</w:t>
      </w:r>
      <w:r>
        <w:rPr>
          <w:spacing w:val="40"/>
        </w:rPr>
        <w:t xml:space="preserve"> </w:t>
      </w:r>
      <w:r>
        <w:t>UPSI</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w:t>
      </w:r>
      <w:r>
        <w:rPr>
          <w:spacing w:val="40"/>
        </w:rPr>
        <w:t xml:space="preserve"> </w:t>
      </w:r>
      <w:r>
        <w:t>provisions</w:t>
      </w:r>
      <w:r>
        <w:rPr>
          <w:spacing w:val="40"/>
        </w:rPr>
        <w:t xml:space="preserve"> </w:t>
      </w:r>
      <w:r>
        <w:t>of the Regulations.</w:t>
      </w:r>
    </w:p>
    <w:p w14:paraId="3E420A5E" w14:textId="77777777" w:rsidR="00791112" w:rsidRDefault="00791112" w:rsidP="00B64A90">
      <w:pPr>
        <w:pStyle w:val="BodyText"/>
        <w:spacing w:line="276" w:lineRule="auto"/>
      </w:pPr>
    </w:p>
    <w:p w14:paraId="06949331" w14:textId="77777777" w:rsidR="00791112" w:rsidRDefault="009207B9" w:rsidP="00B64A90">
      <w:pPr>
        <w:pStyle w:val="Heading2"/>
        <w:spacing w:line="276" w:lineRule="auto"/>
        <w:rPr>
          <w:spacing w:val="-2"/>
        </w:rPr>
      </w:pPr>
      <w:r>
        <w:t>Policy</w:t>
      </w:r>
      <w:r>
        <w:rPr>
          <w:spacing w:val="-7"/>
        </w:rPr>
        <w:t xml:space="preserve"> </w:t>
      </w:r>
      <w:r>
        <w:t>for</w:t>
      </w:r>
      <w:r>
        <w:rPr>
          <w:spacing w:val="-3"/>
        </w:rPr>
        <w:t xml:space="preserve"> </w:t>
      </w:r>
      <w:r>
        <w:t>dealing</w:t>
      </w:r>
      <w:r>
        <w:rPr>
          <w:spacing w:val="-6"/>
        </w:rPr>
        <w:t xml:space="preserve"> </w:t>
      </w:r>
      <w:r>
        <w:t>with</w:t>
      </w:r>
      <w:r>
        <w:rPr>
          <w:spacing w:val="-6"/>
        </w:rPr>
        <w:t xml:space="preserve"> </w:t>
      </w:r>
      <w:r>
        <w:t>Leak</w:t>
      </w:r>
      <w:r>
        <w:rPr>
          <w:spacing w:val="-2"/>
        </w:rPr>
        <w:t xml:space="preserve"> </w:t>
      </w:r>
      <w:r>
        <w:t>or</w:t>
      </w:r>
      <w:r>
        <w:rPr>
          <w:spacing w:val="-3"/>
        </w:rPr>
        <w:t xml:space="preserve"> </w:t>
      </w:r>
      <w:r>
        <w:t>Suspected</w:t>
      </w:r>
      <w:r>
        <w:rPr>
          <w:spacing w:val="-3"/>
        </w:rPr>
        <w:t xml:space="preserve"> </w:t>
      </w:r>
      <w:r>
        <w:t>Leak</w:t>
      </w:r>
      <w:r>
        <w:rPr>
          <w:spacing w:val="-3"/>
        </w:rPr>
        <w:t xml:space="preserve"> </w:t>
      </w:r>
      <w:r>
        <w:t>of</w:t>
      </w:r>
      <w:r>
        <w:rPr>
          <w:spacing w:val="-2"/>
        </w:rPr>
        <w:t xml:space="preserve"> </w:t>
      </w:r>
      <w:r>
        <w:t>Unpublished</w:t>
      </w:r>
      <w:r>
        <w:rPr>
          <w:spacing w:val="-6"/>
        </w:rPr>
        <w:t xml:space="preserve"> </w:t>
      </w:r>
      <w:r>
        <w:t>Price</w:t>
      </w:r>
      <w:r>
        <w:rPr>
          <w:spacing w:val="-3"/>
        </w:rPr>
        <w:t xml:space="preserve"> </w:t>
      </w:r>
      <w:r>
        <w:t>Sensitive</w:t>
      </w:r>
      <w:r>
        <w:rPr>
          <w:spacing w:val="-2"/>
        </w:rPr>
        <w:t xml:space="preserve"> Information</w:t>
      </w:r>
    </w:p>
    <w:p w14:paraId="1886D4E4" w14:textId="77777777" w:rsidR="00E43963" w:rsidRDefault="00E43963" w:rsidP="00B64A90">
      <w:pPr>
        <w:pStyle w:val="Heading2"/>
        <w:spacing w:line="276" w:lineRule="auto"/>
      </w:pPr>
    </w:p>
    <w:p w14:paraId="0CDF6684" w14:textId="77777777" w:rsidR="00791112" w:rsidRDefault="009207B9" w:rsidP="00B64A90">
      <w:pPr>
        <w:pStyle w:val="BodyText"/>
        <w:spacing w:line="276" w:lineRule="auto"/>
        <w:ind w:left="360" w:right="363"/>
        <w:jc w:val="both"/>
      </w:pPr>
      <w:r>
        <w:t xml:space="preserve">The Policy is being framed in compliance with the requirement stipulated under Regulation </w:t>
      </w:r>
      <w:proofErr w:type="gramStart"/>
      <w:r>
        <w:t>9A(</w:t>
      </w:r>
      <w:proofErr w:type="gramEnd"/>
      <w:r>
        <w:t>5) of the SEBI (Prohibition of Insider Trading) Regulations, 2015, for dealing with leak or suspected leak of unpublished price sensitive information.</w:t>
      </w:r>
    </w:p>
    <w:p w14:paraId="69FD6A4A" w14:textId="77777777" w:rsidR="00E43963" w:rsidRDefault="00E43963" w:rsidP="00B64A90">
      <w:pPr>
        <w:pStyle w:val="BodyText"/>
        <w:spacing w:line="276" w:lineRule="auto"/>
        <w:ind w:left="360" w:right="363"/>
        <w:jc w:val="both"/>
      </w:pPr>
    </w:p>
    <w:p w14:paraId="716C93C4" w14:textId="77777777" w:rsidR="00791112" w:rsidRDefault="009207B9" w:rsidP="00B64A90">
      <w:pPr>
        <w:pStyle w:val="BodyText"/>
        <w:spacing w:line="276" w:lineRule="auto"/>
        <w:ind w:left="360" w:right="362"/>
        <w:jc w:val="both"/>
      </w:pPr>
      <w:r>
        <w:t>An 'insider'</w:t>
      </w:r>
      <w:r>
        <w:rPr>
          <w:spacing w:val="-6"/>
        </w:rPr>
        <w:t xml:space="preserve"> </w:t>
      </w:r>
      <w:r>
        <w:t>shall</w:t>
      </w:r>
      <w:r>
        <w:rPr>
          <w:spacing w:val="-1"/>
        </w:rPr>
        <w:t xml:space="preserve"> </w:t>
      </w:r>
      <w:r>
        <w:t>not</w:t>
      </w:r>
      <w:r>
        <w:rPr>
          <w:spacing w:val="-1"/>
        </w:rPr>
        <w:t xml:space="preserve"> </w:t>
      </w:r>
      <w:r>
        <w:t>communicate</w:t>
      </w:r>
      <w:r>
        <w:rPr>
          <w:spacing w:val="-2"/>
        </w:rPr>
        <w:t xml:space="preserve"> </w:t>
      </w:r>
      <w:r>
        <w:t>or</w:t>
      </w:r>
      <w:r>
        <w:rPr>
          <w:spacing w:val="-2"/>
        </w:rPr>
        <w:t xml:space="preserve"> </w:t>
      </w:r>
      <w:r>
        <w:t>share</w:t>
      </w:r>
      <w:r>
        <w:rPr>
          <w:spacing w:val="-4"/>
        </w:rPr>
        <w:t xml:space="preserve"> </w:t>
      </w:r>
      <w:r>
        <w:t>any</w:t>
      </w:r>
      <w:r>
        <w:rPr>
          <w:spacing w:val="-4"/>
        </w:rPr>
        <w:t xml:space="preserve"> </w:t>
      </w:r>
      <w:r>
        <w:t>unpublished</w:t>
      </w:r>
      <w:r>
        <w:rPr>
          <w:spacing w:val="-5"/>
        </w:rPr>
        <w:t xml:space="preserve"> </w:t>
      </w:r>
      <w:r>
        <w:t>price</w:t>
      </w:r>
      <w:r>
        <w:rPr>
          <w:spacing w:val="-2"/>
        </w:rPr>
        <w:t xml:space="preserve"> </w:t>
      </w:r>
      <w:r>
        <w:t>sensitive</w:t>
      </w:r>
      <w:r>
        <w:rPr>
          <w:spacing w:val="-2"/>
        </w:rPr>
        <w:t xml:space="preserve"> </w:t>
      </w:r>
      <w:r>
        <w:t>information</w:t>
      </w:r>
      <w:r>
        <w:rPr>
          <w:spacing w:val="-2"/>
        </w:rPr>
        <w:t xml:space="preserve"> </w:t>
      </w:r>
      <w:r>
        <w:t>(UPSI)</w:t>
      </w:r>
      <w:r>
        <w:rPr>
          <w:spacing w:val="-2"/>
        </w:rPr>
        <w:t xml:space="preserve"> </w:t>
      </w:r>
      <w:r>
        <w:t>relating</w:t>
      </w:r>
      <w:r>
        <w:rPr>
          <w:spacing w:val="-5"/>
        </w:rPr>
        <w:t xml:space="preserve"> </w:t>
      </w:r>
      <w:r>
        <w:t>to the Company or securities listed or proposed to be listed, to any person and shall handle all information</w:t>
      </w:r>
      <w:r>
        <w:rPr>
          <w:spacing w:val="40"/>
        </w:rPr>
        <w:t xml:space="preserve"> </w:t>
      </w:r>
      <w:r>
        <w:t>on need-to-know basis.</w:t>
      </w:r>
    </w:p>
    <w:p w14:paraId="6D6DC0C9" w14:textId="77777777" w:rsidR="00791112" w:rsidRDefault="00791112" w:rsidP="00B64A90">
      <w:pPr>
        <w:pStyle w:val="BodyText"/>
        <w:spacing w:line="276" w:lineRule="auto"/>
      </w:pPr>
    </w:p>
    <w:p w14:paraId="2689BF28" w14:textId="77777777" w:rsidR="00791112" w:rsidRDefault="009207B9" w:rsidP="00B64A90">
      <w:pPr>
        <w:pStyle w:val="BodyText"/>
        <w:spacing w:line="276" w:lineRule="auto"/>
        <w:ind w:left="360" w:right="363"/>
        <w:jc w:val="both"/>
      </w:pPr>
      <w:r>
        <w:t>No UPSI shall be communicated to any person except where such communication is in furtherance of legitimate purposes, performance of duties or discharge of legal obligations.</w:t>
      </w:r>
    </w:p>
    <w:p w14:paraId="0D7716CF" w14:textId="77777777" w:rsidR="00791112" w:rsidRDefault="009207B9" w:rsidP="00B64A90">
      <w:pPr>
        <w:pStyle w:val="BodyText"/>
        <w:spacing w:line="276" w:lineRule="auto"/>
        <w:ind w:left="360"/>
        <w:jc w:val="both"/>
      </w:pPr>
      <w:r>
        <w:t>In</w:t>
      </w:r>
      <w:r>
        <w:rPr>
          <w:spacing w:val="-4"/>
        </w:rPr>
        <w:t xml:space="preserve"> </w:t>
      </w:r>
      <w:r>
        <w:t>the</w:t>
      </w:r>
      <w:r>
        <w:rPr>
          <w:spacing w:val="-2"/>
        </w:rPr>
        <w:t xml:space="preserve"> </w:t>
      </w:r>
      <w:r>
        <w:t>case</w:t>
      </w:r>
      <w:r>
        <w:rPr>
          <w:spacing w:val="-2"/>
        </w:rPr>
        <w:t xml:space="preserve"> </w:t>
      </w:r>
      <w:r>
        <w:t>of</w:t>
      </w:r>
      <w:r>
        <w:rPr>
          <w:spacing w:val="-2"/>
        </w:rPr>
        <w:t xml:space="preserve"> </w:t>
      </w:r>
      <w:r>
        <w:t>any</w:t>
      </w:r>
      <w:r>
        <w:rPr>
          <w:spacing w:val="-4"/>
        </w:rPr>
        <w:t xml:space="preserve"> </w:t>
      </w:r>
      <w:r>
        <w:t>leak</w:t>
      </w:r>
      <w:r>
        <w:rPr>
          <w:spacing w:val="-4"/>
        </w:rPr>
        <w:t xml:space="preserve"> </w:t>
      </w:r>
      <w:r>
        <w:t>or</w:t>
      </w:r>
      <w:r>
        <w:rPr>
          <w:spacing w:val="-1"/>
        </w:rPr>
        <w:t xml:space="preserve"> </w:t>
      </w:r>
      <w:r>
        <w:t>suspected</w:t>
      </w:r>
      <w:r>
        <w:rPr>
          <w:spacing w:val="-4"/>
        </w:rPr>
        <w:t xml:space="preserve"> </w:t>
      </w:r>
      <w:r>
        <w:t>of</w:t>
      </w:r>
      <w:r>
        <w:rPr>
          <w:spacing w:val="-4"/>
        </w:rPr>
        <w:t xml:space="preserve"> </w:t>
      </w:r>
      <w:r>
        <w:t>leak</w:t>
      </w:r>
      <w:r>
        <w:rPr>
          <w:spacing w:val="-5"/>
        </w:rPr>
        <w:t xml:space="preserve"> </w:t>
      </w:r>
      <w:r>
        <w:t>of</w:t>
      </w:r>
      <w:r>
        <w:rPr>
          <w:spacing w:val="-2"/>
        </w:rPr>
        <w:t xml:space="preserve"> </w:t>
      </w:r>
      <w:r>
        <w:t>UPSI,</w:t>
      </w:r>
      <w:r>
        <w:rPr>
          <w:spacing w:val="-1"/>
        </w:rPr>
        <w:t xml:space="preserve"> </w:t>
      </w:r>
      <w:r>
        <w:t>the</w:t>
      </w:r>
      <w:r>
        <w:rPr>
          <w:spacing w:val="-2"/>
        </w:rPr>
        <w:t xml:space="preserve"> </w:t>
      </w:r>
      <w:r>
        <w:t>Company</w:t>
      </w:r>
      <w:r>
        <w:rPr>
          <w:spacing w:val="-1"/>
        </w:rPr>
        <w:t xml:space="preserve"> </w:t>
      </w:r>
      <w:r>
        <w:t>shall</w:t>
      </w:r>
      <w:r>
        <w:rPr>
          <w:spacing w:val="-1"/>
        </w:rPr>
        <w:t xml:space="preserve"> </w:t>
      </w:r>
      <w:r>
        <w:t>adopt</w:t>
      </w:r>
      <w:r>
        <w:rPr>
          <w:spacing w:val="-4"/>
        </w:rPr>
        <w:t xml:space="preserve"> </w:t>
      </w:r>
      <w:r>
        <w:t>the</w:t>
      </w:r>
      <w:r>
        <w:rPr>
          <w:spacing w:val="-4"/>
        </w:rPr>
        <w:t xml:space="preserve"> </w:t>
      </w:r>
      <w:r>
        <w:t>following</w:t>
      </w:r>
      <w:r>
        <w:rPr>
          <w:spacing w:val="-4"/>
        </w:rPr>
        <w:t xml:space="preserve"> </w:t>
      </w:r>
      <w:r>
        <w:rPr>
          <w:spacing w:val="-2"/>
        </w:rPr>
        <w:t>procedures:</w:t>
      </w:r>
    </w:p>
    <w:p w14:paraId="2CB2BC4C" w14:textId="77777777" w:rsidR="00791112" w:rsidRDefault="00791112" w:rsidP="00B64A90">
      <w:pPr>
        <w:pStyle w:val="BodyText"/>
        <w:spacing w:line="276" w:lineRule="auto"/>
      </w:pPr>
    </w:p>
    <w:p w14:paraId="5FEE72D2" w14:textId="77777777" w:rsidR="00791112" w:rsidRDefault="009207B9" w:rsidP="00B64A90">
      <w:pPr>
        <w:pStyle w:val="ListParagraph"/>
        <w:numPr>
          <w:ilvl w:val="0"/>
          <w:numId w:val="1"/>
        </w:numPr>
        <w:tabs>
          <w:tab w:val="left" w:pos="1181"/>
        </w:tabs>
        <w:spacing w:line="276" w:lineRule="auto"/>
      </w:pPr>
      <w:r>
        <w:t>Ascertain</w:t>
      </w:r>
      <w:r>
        <w:rPr>
          <w:spacing w:val="-5"/>
        </w:rPr>
        <w:t xml:space="preserve"> </w:t>
      </w:r>
      <w:r>
        <w:t>whether</w:t>
      </w:r>
      <w:r>
        <w:rPr>
          <w:spacing w:val="-5"/>
        </w:rPr>
        <w:t xml:space="preserve"> </w:t>
      </w:r>
      <w:r>
        <w:t>the</w:t>
      </w:r>
      <w:r>
        <w:rPr>
          <w:spacing w:val="-4"/>
        </w:rPr>
        <w:t xml:space="preserve"> </w:t>
      </w:r>
      <w:r>
        <w:t>information</w:t>
      </w:r>
      <w:r>
        <w:rPr>
          <w:spacing w:val="-5"/>
        </w:rPr>
        <w:t xml:space="preserve"> </w:t>
      </w:r>
      <w:r>
        <w:t>is</w:t>
      </w:r>
      <w:r>
        <w:rPr>
          <w:spacing w:val="-6"/>
        </w:rPr>
        <w:t xml:space="preserve"> </w:t>
      </w:r>
      <w:r>
        <w:t>price</w:t>
      </w:r>
      <w:r>
        <w:rPr>
          <w:spacing w:val="-7"/>
        </w:rPr>
        <w:t xml:space="preserve"> </w:t>
      </w:r>
      <w:r>
        <w:t>sensitive</w:t>
      </w:r>
      <w:r>
        <w:rPr>
          <w:spacing w:val="-4"/>
        </w:rPr>
        <w:t xml:space="preserve"> </w:t>
      </w:r>
      <w:r>
        <w:t xml:space="preserve">and </w:t>
      </w:r>
      <w:r>
        <w:rPr>
          <w:spacing w:val="-2"/>
        </w:rPr>
        <w:t>unpublished.</w:t>
      </w:r>
    </w:p>
    <w:p w14:paraId="59B7B981" w14:textId="77777777" w:rsidR="00791112" w:rsidRDefault="00791112" w:rsidP="00B64A90">
      <w:pPr>
        <w:pStyle w:val="BodyText"/>
        <w:spacing w:line="276" w:lineRule="auto"/>
      </w:pPr>
    </w:p>
    <w:p w14:paraId="7854742F" w14:textId="77777777" w:rsidR="00791112" w:rsidRDefault="009207B9" w:rsidP="00B64A90">
      <w:pPr>
        <w:pStyle w:val="ListParagraph"/>
        <w:numPr>
          <w:ilvl w:val="0"/>
          <w:numId w:val="1"/>
        </w:numPr>
        <w:tabs>
          <w:tab w:val="left" w:pos="1181"/>
          <w:tab w:val="left" w:pos="1183"/>
        </w:tabs>
        <w:spacing w:line="276" w:lineRule="auto"/>
        <w:ind w:left="1183" w:right="354" w:hanging="360"/>
      </w:pPr>
      <w:r>
        <w:t xml:space="preserve">Determine whether the person who is suspected of having leaked the information is an 'insider' and whether such person was </w:t>
      </w:r>
      <w:proofErr w:type="spellStart"/>
      <w:r>
        <w:t>authorised</w:t>
      </w:r>
      <w:proofErr w:type="spellEnd"/>
      <w:r>
        <w:t xml:space="preserve"> to possess such information.</w:t>
      </w:r>
    </w:p>
    <w:p w14:paraId="674482E7" w14:textId="77777777" w:rsidR="00E43963" w:rsidRDefault="00E43963" w:rsidP="00E43963">
      <w:pPr>
        <w:tabs>
          <w:tab w:val="left" w:pos="1181"/>
          <w:tab w:val="left" w:pos="1183"/>
        </w:tabs>
        <w:spacing w:line="276" w:lineRule="auto"/>
        <w:ind w:right="354"/>
      </w:pPr>
    </w:p>
    <w:p w14:paraId="4981B94C" w14:textId="13D53AA3" w:rsidR="00791112" w:rsidRDefault="00E43963" w:rsidP="00B64A90">
      <w:pPr>
        <w:pStyle w:val="ListParagraph"/>
        <w:numPr>
          <w:ilvl w:val="0"/>
          <w:numId w:val="1"/>
        </w:numPr>
        <w:tabs>
          <w:tab w:val="left" w:pos="1181"/>
        </w:tabs>
        <w:spacing w:line="276" w:lineRule="auto"/>
        <w:ind w:hanging="360"/>
      </w:pPr>
      <w:r>
        <w:t>A</w:t>
      </w:r>
      <w:r w:rsidR="009207B9">
        <w:t>scertain</w:t>
      </w:r>
      <w:r w:rsidR="009207B9">
        <w:rPr>
          <w:spacing w:val="-5"/>
        </w:rPr>
        <w:t xml:space="preserve"> </w:t>
      </w:r>
      <w:r w:rsidR="009207B9">
        <w:t>the</w:t>
      </w:r>
      <w:r w:rsidR="009207B9">
        <w:rPr>
          <w:spacing w:val="-2"/>
        </w:rPr>
        <w:t xml:space="preserve"> </w:t>
      </w:r>
      <w:r w:rsidR="009207B9">
        <w:t>impact</w:t>
      </w:r>
      <w:r w:rsidR="009207B9">
        <w:rPr>
          <w:spacing w:val="-5"/>
        </w:rPr>
        <w:t xml:space="preserve"> </w:t>
      </w:r>
      <w:r w:rsidR="009207B9">
        <w:t>of</w:t>
      </w:r>
      <w:r w:rsidR="009207B9">
        <w:rPr>
          <w:spacing w:val="-4"/>
        </w:rPr>
        <w:t xml:space="preserve"> </w:t>
      </w:r>
      <w:r w:rsidR="009207B9">
        <w:t>the</w:t>
      </w:r>
      <w:r w:rsidR="009207B9">
        <w:rPr>
          <w:spacing w:val="-4"/>
        </w:rPr>
        <w:t xml:space="preserve"> </w:t>
      </w:r>
      <w:r w:rsidR="009207B9">
        <w:t>leak</w:t>
      </w:r>
      <w:r w:rsidR="009207B9">
        <w:rPr>
          <w:spacing w:val="-5"/>
        </w:rPr>
        <w:t xml:space="preserve"> </w:t>
      </w:r>
      <w:r w:rsidR="009207B9">
        <w:t>on</w:t>
      </w:r>
      <w:r w:rsidR="009207B9">
        <w:rPr>
          <w:spacing w:val="-3"/>
        </w:rPr>
        <w:t xml:space="preserve"> </w:t>
      </w:r>
      <w:r w:rsidR="009207B9">
        <w:t>the</w:t>
      </w:r>
      <w:r w:rsidR="009207B9">
        <w:rPr>
          <w:spacing w:val="-2"/>
        </w:rPr>
        <w:t xml:space="preserve"> </w:t>
      </w:r>
      <w:r w:rsidR="009207B9">
        <w:t>market</w:t>
      </w:r>
      <w:r w:rsidR="009207B9">
        <w:rPr>
          <w:spacing w:val="-2"/>
        </w:rPr>
        <w:t xml:space="preserve"> </w:t>
      </w:r>
      <w:r w:rsidR="009207B9">
        <w:t>and</w:t>
      </w:r>
      <w:r w:rsidR="009207B9">
        <w:rPr>
          <w:spacing w:val="-2"/>
        </w:rPr>
        <w:t xml:space="preserve"> </w:t>
      </w:r>
      <w:r w:rsidR="009207B9">
        <w:t>various</w:t>
      </w:r>
      <w:r w:rsidR="009207B9">
        <w:rPr>
          <w:spacing w:val="2"/>
        </w:rPr>
        <w:t xml:space="preserve"> </w:t>
      </w:r>
      <w:r w:rsidR="009207B9">
        <w:rPr>
          <w:spacing w:val="-2"/>
        </w:rPr>
        <w:t>stakeholders.</w:t>
      </w:r>
    </w:p>
    <w:p w14:paraId="10AE7A78" w14:textId="77777777" w:rsidR="00791112" w:rsidRDefault="00791112" w:rsidP="00B64A90">
      <w:pPr>
        <w:pStyle w:val="BodyText"/>
        <w:spacing w:line="276" w:lineRule="auto"/>
      </w:pPr>
    </w:p>
    <w:p w14:paraId="109D099D" w14:textId="77777777" w:rsidR="00791112" w:rsidRDefault="009207B9" w:rsidP="00B64A90">
      <w:pPr>
        <w:pStyle w:val="ListParagraph"/>
        <w:numPr>
          <w:ilvl w:val="0"/>
          <w:numId w:val="1"/>
        </w:numPr>
        <w:tabs>
          <w:tab w:val="left" w:pos="1179"/>
          <w:tab w:val="left" w:pos="1183"/>
        </w:tabs>
        <w:spacing w:line="276" w:lineRule="auto"/>
        <w:ind w:left="1183" w:right="354" w:hanging="360"/>
      </w:pPr>
      <w:r>
        <w:t>Initiate an enquiry to ascertain the reasons for such leak or suspected leak and establish the certainty of the same.</w:t>
      </w:r>
    </w:p>
    <w:p w14:paraId="73869277" w14:textId="77777777" w:rsidR="00791112" w:rsidRDefault="00791112" w:rsidP="00B64A90">
      <w:pPr>
        <w:pStyle w:val="BodyText"/>
        <w:spacing w:line="276" w:lineRule="auto"/>
      </w:pPr>
    </w:p>
    <w:p w14:paraId="03E60825" w14:textId="2AD16637" w:rsidR="00791112" w:rsidRDefault="009207B9" w:rsidP="005432C3">
      <w:pPr>
        <w:pStyle w:val="ListParagraph"/>
        <w:numPr>
          <w:ilvl w:val="0"/>
          <w:numId w:val="1"/>
        </w:numPr>
        <w:tabs>
          <w:tab w:val="left" w:pos="1179"/>
          <w:tab w:val="left" w:pos="1183"/>
        </w:tabs>
        <w:spacing w:line="276" w:lineRule="auto"/>
        <w:ind w:left="1183" w:right="361" w:hanging="360"/>
      </w:pPr>
      <w:r>
        <w:t>Seek appropriate statements and declarations from the insider(s) who are found guilty of such leak of UPSI.</w:t>
      </w:r>
    </w:p>
    <w:p w14:paraId="5F8A2DEA" w14:textId="77777777" w:rsidR="00E43963" w:rsidRDefault="00E43963" w:rsidP="00E43963">
      <w:pPr>
        <w:pStyle w:val="ListParagraph"/>
        <w:tabs>
          <w:tab w:val="left" w:pos="1179"/>
          <w:tab w:val="left" w:pos="1183"/>
        </w:tabs>
        <w:spacing w:line="276" w:lineRule="auto"/>
        <w:ind w:left="1183" w:right="361" w:firstLine="0"/>
      </w:pPr>
    </w:p>
    <w:p w14:paraId="2AD33455" w14:textId="77777777" w:rsidR="00791112" w:rsidRDefault="009207B9" w:rsidP="00B64A90">
      <w:pPr>
        <w:pStyle w:val="ListParagraph"/>
        <w:numPr>
          <w:ilvl w:val="0"/>
          <w:numId w:val="1"/>
        </w:numPr>
        <w:tabs>
          <w:tab w:val="left" w:pos="1179"/>
          <w:tab w:val="left" w:pos="1183"/>
        </w:tabs>
        <w:spacing w:line="276" w:lineRule="auto"/>
        <w:ind w:left="1183" w:right="364" w:hanging="360"/>
      </w:pPr>
      <w:r>
        <w:t xml:space="preserve">Initiate appropriate disciplinary action on such insider(s) including legal action, if considered </w:t>
      </w:r>
      <w:r>
        <w:rPr>
          <w:spacing w:val="-2"/>
        </w:rPr>
        <w:t>necessary.</w:t>
      </w:r>
    </w:p>
    <w:p w14:paraId="038B5FE6" w14:textId="77777777" w:rsidR="00791112" w:rsidRDefault="00791112" w:rsidP="00B64A90">
      <w:pPr>
        <w:pStyle w:val="BodyText"/>
        <w:spacing w:line="276" w:lineRule="auto"/>
      </w:pPr>
    </w:p>
    <w:p w14:paraId="14EAA4D1" w14:textId="77777777" w:rsidR="00791112" w:rsidRDefault="009207B9" w:rsidP="00B64A90">
      <w:pPr>
        <w:pStyle w:val="ListParagraph"/>
        <w:numPr>
          <w:ilvl w:val="0"/>
          <w:numId w:val="1"/>
        </w:numPr>
        <w:tabs>
          <w:tab w:val="left" w:pos="1179"/>
          <w:tab w:val="left" w:pos="1183"/>
        </w:tabs>
        <w:spacing w:line="276" w:lineRule="auto"/>
        <w:ind w:left="1183" w:right="354" w:hanging="360"/>
      </w:pPr>
      <w:r>
        <w:t>Inform</w:t>
      </w:r>
      <w:r>
        <w:rPr>
          <w:spacing w:val="-4"/>
        </w:rPr>
        <w:t xml:space="preserve"> </w:t>
      </w:r>
      <w:r>
        <w:t>the Securities and Exchange Board of India directly</w:t>
      </w:r>
      <w:r>
        <w:rPr>
          <w:spacing w:val="-3"/>
        </w:rPr>
        <w:t xml:space="preserve"> </w:t>
      </w:r>
      <w:r>
        <w:t>or through the Stock</w:t>
      </w:r>
      <w:r>
        <w:rPr>
          <w:spacing w:val="-2"/>
        </w:rPr>
        <w:t xml:space="preserve"> </w:t>
      </w:r>
      <w:r>
        <w:t>exchange about such leaks, enquiries and the outcome of such enquiries within two working days from the date of completion of all proceedings in this connection.</w:t>
      </w:r>
    </w:p>
    <w:sectPr w:rsidR="00791112" w:rsidSect="00550BF2">
      <w:pgSz w:w="12240" w:h="15840"/>
      <w:pgMar w:top="1418" w:right="1080" w:bottom="1843" w:left="1080" w:header="720" w:footer="720" w:gutter="0"/>
      <w:pgBorders w:offsetFrom="page">
        <w:top w:val="single" w:sz="24" w:space="24" w:color="auto"/>
        <w:left w:val="single" w:sz="24" w:space="24" w:color="auto"/>
        <w:bottom w:val="single" w:sz="24" w:space="24" w:color="auto"/>
        <w:right w:val="single" w:sz="2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9F3424" w14:textId="77777777" w:rsidR="00BF5BA7" w:rsidRDefault="00BF5BA7" w:rsidP="00B64A90">
      <w:r>
        <w:separator/>
      </w:r>
    </w:p>
  </w:endnote>
  <w:endnote w:type="continuationSeparator" w:id="0">
    <w:p w14:paraId="6ECE5A98" w14:textId="77777777" w:rsidR="00BF5BA7" w:rsidRDefault="00BF5BA7" w:rsidP="00B6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87B9B" w14:textId="77777777" w:rsidR="00BF5BA7" w:rsidRDefault="00BF5BA7" w:rsidP="00B64A90">
      <w:r>
        <w:separator/>
      </w:r>
    </w:p>
  </w:footnote>
  <w:footnote w:type="continuationSeparator" w:id="0">
    <w:p w14:paraId="47E54C0C" w14:textId="77777777" w:rsidR="00BF5BA7" w:rsidRDefault="00BF5BA7" w:rsidP="00B64A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A1483"/>
    <w:multiLevelType w:val="hybridMultilevel"/>
    <w:tmpl w:val="37C26960"/>
    <w:lvl w:ilvl="0" w:tplc="0C66ED0E">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B84A75F6">
      <w:start w:val="1"/>
      <w:numFmt w:val="lowerLetter"/>
      <w:lvlText w:val="%2."/>
      <w:lvlJc w:val="left"/>
      <w:pPr>
        <w:ind w:left="180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F72E451C">
      <w:numFmt w:val="bullet"/>
      <w:lvlText w:val="•"/>
      <w:lvlJc w:val="left"/>
      <w:pPr>
        <w:ind w:left="2720" w:hanging="360"/>
      </w:pPr>
      <w:rPr>
        <w:rFonts w:hint="default"/>
        <w:lang w:val="en-US" w:eastAsia="en-US" w:bidi="ar-SA"/>
      </w:rPr>
    </w:lvl>
    <w:lvl w:ilvl="3" w:tplc="B55C323A">
      <w:numFmt w:val="bullet"/>
      <w:lvlText w:val="•"/>
      <w:lvlJc w:val="left"/>
      <w:pPr>
        <w:ind w:left="3640" w:hanging="360"/>
      </w:pPr>
      <w:rPr>
        <w:rFonts w:hint="default"/>
        <w:lang w:val="en-US" w:eastAsia="en-US" w:bidi="ar-SA"/>
      </w:rPr>
    </w:lvl>
    <w:lvl w:ilvl="4" w:tplc="44F4D5CE">
      <w:numFmt w:val="bullet"/>
      <w:lvlText w:val="•"/>
      <w:lvlJc w:val="left"/>
      <w:pPr>
        <w:ind w:left="4560" w:hanging="360"/>
      </w:pPr>
      <w:rPr>
        <w:rFonts w:hint="default"/>
        <w:lang w:val="en-US" w:eastAsia="en-US" w:bidi="ar-SA"/>
      </w:rPr>
    </w:lvl>
    <w:lvl w:ilvl="5" w:tplc="F5D8EE7C">
      <w:numFmt w:val="bullet"/>
      <w:lvlText w:val="•"/>
      <w:lvlJc w:val="left"/>
      <w:pPr>
        <w:ind w:left="5480" w:hanging="360"/>
      </w:pPr>
      <w:rPr>
        <w:rFonts w:hint="default"/>
        <w:lang w:val="en-US" w:eastAsia="en-US" w:bidi="ar-SA"/>
      </w:rPr>
    </w:lvl>
    <w:lvl w:ilvl="6" w:tplc="AA10A6D0">
      <w:numFmt w:val="bullet"/>
      <w:lvlText w:val="•"/>
      <w:lvlJc w:val="left"/>
      <w:pPr>
        <w:ind w:left="6400" w:hanging="360"/>
      </w:pPr>
      <w:rPr>
        <w:rFonts w:hint="default"/>
        <w:lang w:val="en-US" w:eastAsia="en-US" w:bidi="ar-SA"/>
      </w:rPr>
    </w:lvl>
    <w:lvl w:ilvl="7" w:tplc="15DCE628">
      <w:numFmt w:val="bullet"/>
      <w:lvlText w:val="•"/>
      <w:lvlJc w:val="left"/>
      <w:pPr>
        <w:ind w:left="7320" w:hanging="360"/>
      </w:pPr>
      <w:rPr>
        <w:rFonts w:hint="default"/>
        <w:lang w:val="en-US" w:eastAsia="en-US" w:bidi="ar-SA"/>
      </w:rPr>
    </w:lvl>
    <w:lvl w:ilvl="8" w:tplc="206E91C8">
      <w:numFmt w:val="bullet"/>
      <w:lvlText w:val="•"/>
      <w:lvlJc w:val="left"/>
      <w:pPr>
        <w:ind w:left="8240" w:hanging="360"/>
      </w:pPr>
      <w:rPr>
        <w:rFonts w:hint="default"/>
        <w:lang w:val="en-US" w:eastAsia="en-US" w:bidi="ar-SA"/>
      </w:rPr>
    </w:lvl>
  </w:abstractNum>
  <w:abstractNum w:abstractNumId="1">
    <w:nsid w:val="20EE1021"/>
    <w:multiLevelType w:val="hybridMultilevel"/>
    <w:tmpl w:val="EADCC248"/>
    <w:lvl w:ilvl="0" w:tplc="BA26F228">
      <w:start w:val="1"/>
      <w:numFmt w:val="lowerRoman"/>
      <w:lvlText w:val="(%1)"/>
      <w:lvlJc w:val="left"/>
      <w:pPr>
        <w:ind w:left="1080" w:hanging="569"/>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68E48C76">
      <w:start w:val="1"/>
      <w:numFmt w:val="lowerLetter"/>
      <w:lvlText w:val="%2."/>
      <w:lvlJc w:val="left"/>
      <w:pPr>
        <w:ind w:left="360" w:hanging="219"/>
      </w:pPr>
      <w:rPr>
        <w:rFonts w:ascii="Times New Roman" w:eastAsia="Times New Roman" w:hAnsi="Times New Roman" w:cs="Times New Roman" w:hint="default"/>
        <w:b w:val="0"/>
        <w:bCs w:val="0"/>
        <w:i w:val="0"/>
        <w:iCs w:val="0"/>
        <w:spacing w:val="0"/>
        <w:w w:val="100"/>
        <w:sz w:val="22"/>
        <w:szCs w:val="22"/>
        <w:lang w:val="en-US" w:eastAsia="en-US" w:bidi="ar-SA"/>
      </w:rPr>
    </w:lvl>
    <w:lvl w:ilvl="2" w:tplc="FD76468A">
      <w:start w:val="1"/>
      <w:numFmt w:val="lowerRoman"/>
      <w:lvlText w:val="(%3)"/>
      <w:lvlJc w:val="left"/>
      <w:pPr>
        <w:ind w:left="1493" w:hanging="49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3" w:tplc="839EEAFE">
      <w:numFmt w:val="bullet"/>
      <w:lvlText w:val="•"/>
      <w:lvlJc w:val="left"/>
      <w:pPr>
        <w:ind w:left="2572" w:hanging="490"/>
      </w:pPr>
      <w:rPr>
        <w:rFonts w:hint="default"/>
        <w:lang w:val="en-US" w:eastAsia="en-US" w:bidi="ar-SA"/>
      </w:rPr>
    </w:lvl>
    <w:lvl w:ilvl="4" w:tplc="D3AC034E">
      <w:numFmt w:val="bullet"/>
      <w:lvlText w:val="•"/>
      <w:lvlJc w:val="left"/>
      <w:pPr>
        <w:ind w:left="3645" w:hanging="490"/>
      </w:pPr>
      <w:rPr>
        <w:rFonts w:hint="default"/>
        <w:lang w:val="en-US" w:eastAsia="en-US" w:bidi="ar-SA"/>
      </w:rPr>
    </w:lvl>
    <w:lvl w:ilvl="5" w:tplc="20FCE01C">
      <w:numFmt w:val="bullet"/>
      <w:lvlText w:val="•"/>
      <w:lvlJc w:val="left"/>
      <w:pPr>
        <w:ind w:left="4717" w:hanging="490"/>
      </w:pPr>
      <w:rPr>
        <w:rFonts w:hint="default"/>
        <w:lang w:val="en-US" w:eastAsia="en-US" w:bidi="ar-SA"/>
      </w:rPr>
    </w:lvl>
    <w:lvl w:ilvl="6" w:tplc="31B078E0">
      <w:numFmt w:val="bullet"/>
      <w:lvlText w:val="•"/>
      <w:lvlJc w:val="left"/>
      <w:pPr>
        <w:ind w:left="5790" w:hanging="490"/>
      </w:pPr>
      <w:rPr>
        <w:rFonts w:hint="default"/>
        <w:lang w:val="en-US" w:eastAsia="en-US" w:bidi="ar-SA"/>
      </w:rPr>
    </w:lvl>
    <w:lvl w:ilvl="7" w:tplc="A8B228D0">
      <w:numFmt w:val="bullet"/>
      <w:lvlText w:val="•"/>
      <w:lvlJc w:val="left"/>
      <w:pPr>
        <w:ind w:left="6862" w:hanging="490"/>
      </w:pPr>
      <w:rPr>
        <w:rFonts w:hint="default"/>
        <w:lang w:val="en-US" w:eastAsia="en-US" w:bidi="ar-SA"/>
      </w:rPr>
    </w:lvl>
    <w:lvl w:ilvl="8" w:tplc="281AF830">
      <w:numFmt w:val="bullet"/>
      <w:lvlText w:val="•"/>
      <w:lvlJc w:val="left"/>
      <w:pPr>
        <w:ind w:left="7935" w:hanging="490"/>
      </w:pPr>
      <w:rPr>
        <w:rFonts w:hint="default"/>
        <w:lang w:val="en-US" w:eastAsia="en-US" w:bidi="ar-SA"/>
      </w:rPr>
    </w:lvl>
  </w:abstractNum>
  <w:abstractNum w:abstractNumId="2">
    <w:nsid w:val="3DA65C59"/>
    <w:multiLevelType w:val="hybridMultilevel"/>
    <w:tmpl w:val="1EF2A84E"/>
    <w:lvl w:ilvl="0" w:tplc="487ADC52">
      <w:start w:val="1"/>
      <w:numFmt w:val="upperLetter"/>
      <w:lvlText w:val="(%1)"/>
      <w:lvlJc w:val="left"/>
      <w:pPr>
        <w:ind w:left="787" w:hanging="428"/>
      </w:pPr>
      <w:rPr>
        <w:rFonts w:ascii="Times New Roman" w:eastAsia="Times New Roman" w:hAnsi="Times New Roman" w:cs="Times New Roman" w:hint="default"/>
        <w:b w:val="0"/>
        <w:bCs w:val="0"/>
        <w:i/>
        <w:iCs/>
        <w:spacing w:val="-2"/>
        <w:w w:val="100"/>
        <w:sz w:val="22"/>
        <w:szCs w:val="22"/>
        <w:lang w:val="en-US" w:eastAsia="en-US" w:bidi="ar-SA"/>
      </w:rPr>
    </w:lvl>
    <w:lvl w:ilvl="1" w:tplc="ECB6B0E8">
      <w:start w:val="1"/>
      <w:numFmt w:val="lowerRoman"/>
      <w:lvlText w:val="(%2)"/>
      <w:lvlJc w:val="left"/>
      <w:pPr>
        <w:ind w:left="1080" w:hanging="569"/>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3DC04FF8">
      <w:numFmt w:val="bullet"/>
      <w:lvlText w:val="•"/>
      <w:lvlJc w:val="left"/>
      <w:pPr>
        <w:ind w:left="2080" w:hanging="569"/>
      </w:pPr>
      <w:rPr>
        <w:rFonts w:hint="default"/>
        <w:lang w:val="en-US" w:eastAsia="en-US" w:bidi="ar-SA"/>
      </w:rPr>
    </w:lvl>
    <w:lvl w:ilvl="3" w:tplc="6380B4D4">
      <w:numFmt w:val="bullet"/>
      <w:lvlText w:val="•"/>
      <w:lvlJc w:val="left"/>
      <w:pPr>
        <w:ind w:left="3080" w:hanging="569"/>
      </w:pPr>
      <w:rPr>
        <w:rFonts w:hint="default"/>
        <w:lang w:val="en-US" w:eastAsia="en-US" w:bidi="ar-SA"/>
      </w:rPr>
    </w:lvl>
    <w:lvl w:ilvl="4" w:tplc="C6A8C946">
      <w:numFmt w:val="bullet"/>
      <w:lvlText w:val="•"/>
      <w:lvlJc w:val="left"/>
      <w:pPr>
        <w:ind w:left="4080" w:hanging="569"/>
      </w:pPr>
      <w:rPr>
        <w:rFonts w:hint="default"/>
        <w:lang w:val="en-US" w:eastAsia="en-US" w:bidi="ar-SA"/>
      </w:rPr>
    </w:lvl>
    <w:lvl w:ilvl="5" w:tplc="1BD2AF1E">
      <w:numFmt w:val="bullet"/>
      <w:lvlText w:val="•"/>
      <w:lvlJc w:val="left"/>
      <w:pPr>
        <w:ind w:left="5080" w:hanging="569"/>
      </w:pPr>
      <w:rPr>
        <w:rFonts w:hint="default"/>
        <w:lang w:val="en-US" w:eastAsia="en-US" w:bidi="ar-SA"/>
      </w:rPr>
    </w:lvl>
    <w:lvl w:ilvl="6" w:tplc="C06A3DC8">
      <w:numFmt w:val="bullet"/>
      <w:lvlText w:val="•"/>
      <w:lvlJc w:val="left"/>
      <w:pPr>
        <w:ind w:left="6080" w:hanging="569"/>
      </w:pPr>
      <w:rPr>
        <w:rFonts w:hint="default"/>
        <w:lang w:val="en-US" w:eastAsia="en-US" w:bidi="ar-SA"/>
      </w:rPr>
    </w:lvl>
    <w:lvl w:ilvl="7" w:tplc="A9EC58BE">
      <w:numFmt w:val="bullet"/>
      <w:lvlText w:val="•"/>
      <w:lvlJc w:val="left"/>
      <w:pPr>
        <w:ind w:left="7080" w:hanging="569"/>
      </w:pPr>
      <w:rPr>
        <w:rFonts w:hint="default"/>
        <w:lang w:val="en-US" w:eastAsia="en-US" w:bidi="ar-SA"/>
      </w:rPr>
    </w:lvl>
    <w:lvl w:ilvl="8" w:tplc="C6C63FD4">
      <w:numFmt w:val="bullet"/>
      <w:lvlText w:val="•"/>
      <w:lvlJc w:val="left"/>
      <w:pPr>
        <w:ind w:left="8080" w:hanging="569"/>
      </w:pPr>
      <w:rPr>
        <w:rFonts w:hint="default"/>
        <w:lang w:val="en-US" w:eastAsia="en-US" w:bidi="ar-SA"/>
      </w:rPr>
    </w:lvl>
  </w:abstractNum>
  <w:abstractNum w:abstractNumId="3">
    <w:nsid w:val="4B082B53"/>
    <w:multiLevelType w:val="hybridMultilevel"/>
    <w:tmpl w:val="9FFAD1BE"/>
    <w:lvl w:ilvl="0" w:tplc="2132D266">
      <w:start w:val="1"/>
      <w:numFmt w:val="decimal"/>
      <w:lvlText w:val="%1."/>
      <w:lvlJc w:val="left"/>
      <w:pPr>
        <w:ind w:left="1181" w:hanging="363"/>
      </w:pPr>
      <w:rPr>
        <w:rFonts w:ascii="Cambria" w:eastAsia="Cambria" w:hAnsi="Cambria" w:cs="Cambria" w:hint="default"/>
        <w:b w:val="0"/>
        <w:bCs w:val="0"/>
        <w:i w:val="0"/>
        <w:iCs w:val="0"/>
        <w:spacing w:val="-1"/>
        <w:w w:val="97"/>
        <w:sz w:val="20"/>
        <w:szCs w:val="20"/>
        <w:lang w:val="en-US" w:eastAsia="en-US" w:bidi="ar-SA"/>
      </w:rPr>
    </w:lvl>
    <w:lvl w:ilvl="1" w:tplc="44FE2AC6">
      <w:numFmt w:val="bullet"/>
      <w:lvlText w:val="•"/>
      <w:lvlJc w:val="left"/>
      <w:pPr>
        <w:ind w:left="2070" w:hanging="363"/>
      </w:pPr>
      <w:rPr>
        <w:rFonts w:hint="default"/>
        <w:lang w:val="en-US" w:eastAsia="en-US" w:bidi="ar-SA"/>
      </w:rPr>
    </w:lvl>
    <w:lvl w:ilvl="2" w:tplc="7C0C3BDE">
      <w:numFmt w:val="bullet"/>
      <w:lvlText w:val="•"/>
      <w:lvlJc w:val="left"/>
      <w:pPr>
        <w:ind w:left="2960" w:hanging="363"/>
      </w:pPr>
      <w:rPr>
        <w:rFonts w:hint="default"/>
        <w:lang w:val="en-US" w:eastAsia="en-US" w:bidi="ar-SA"/>
      </w:rPr>
    </w:lvl>
    <w:lvl w:ilvl="3" w:tplc="1BDC1044">
      <w:numFmt w:val="bullet"/>
      <w:lvlText w:val="•"/>
      <w:lvlJc w:val="left"/>
      <w:pPr>
        <w:ind w:left="3850" w:hanging="363"/>
      </w:pPr>
      <w:rPr>
        <w:rFonts w:hint="default"/>
        <w:lang w:val="en-US" w:eastAsia="en-US" w:bidi="ar-SA"/>
      </w:rPr>
    </w:lvl>
    <w:lvl w:ilvl="4" w:tplc="5EC63514">
      <w:numFmt w:val="bullet"/>
      <w:lvlText w:val="•"/>
      <w:lvlJc w:val="left"/>
      <w:pPr>
        <w:ind w:left="4740" w:hanging="363"/>
      </w:pPr>
      <w:rPr>
        <w:rFonts w:hint="default"/>
        <w:lang w:val="en-US" w:eastAsia="en-US" w:bidi="ar-SA"/>
      </w:rPr>
    </w:lvl>
    <w:lvl w:ilvl="5" w:tplc="C590CDE4">
      <w:numFmt w:val="bullet"/>
      <w:lvlText w:val="•"/>
      <w:lvlJc w:val="left"/>
      <w:pPr>
        <w:ind w:left="5630" w:hanging="363"/>
      </w:pPr>
      <w:rPr>
        <w:rFonts w:hint="default"/>
        <w:lang w:val="en-US" w:eastAsia="en-US" w:bidi="ar-SA"/>
      </w:rPr>
    </w:lvl>
    <w:lvl w:ilvl="6" w:tplc="26804FD4">
      <w:numFmt w:val="bullet"/>
      <w:lvlText w:val="•"/>
      <w:lvlJc w:val="left"/>
      <w:pPr>
        <w:ind w:left="6520" w:hanging="363"/>
      </w:pPr>
      <w:rPr>
        <w:rFonts w:hint="default"/>
        <w:lang w:val="en-US" w:eastAsia="en-US" w:bidi="ar-SA"/>
      </w:rPr>
    </w:lvl>
    <w:lvl w:ilvl="7" w:tplc="DC2AB0C0">
      <w:numFmt w:val="bullet"/>
      <w:lvlText w:val="•"/>
      <w:lvlJc w:val="left"/>
      <w:pPr>
        <w:ind w:left="7410" w:hanging="363"/>
      </w:pPr>
      <w:rPr>
        <w:rFonts w:hint="default"/>
        <w:lang w:val="en-US" w:eastAsia="en-US" w:bidi="ar-SA"/>
      </w:rPr>
    </w:lvl>
    <w:lvl w:ilvl="8" w:tplc="35265176">
      <w:numFmt w:val="bullet"/>
      <w:lvlText w:val="•"/>
      <w:lvlJc w:val="left"/>
      <w:pPr>
        <w:ind w:left="8300" w:hanging="363"/>
      </w:pPr>
      <w:rPr>
        <w:rFonts w:hint="default"/>
        <w:lang w:val="en-US" w:eastAsia="en-US" w:bidi="ar-SA"/>
      </w:rPr>
    </w:lvl>
  </w:abstractNum>
  <w:abstractNum w:abstractNumId="4">
    <w:nsid w:val="58144089"/>
    <w:multiLevelType w:val="hybridMultilevel"/>
    <w:tmpl w:val="63CE66FC"/>
    <w:lvl w:ilvl="0" w:tplc="724C30EC">
      <w:start w:val="1"/>
      <w:numFmt w:val="decimal"/>
      <w:lvlText w:val="%1."/>
      <w:lvlJc w:val="left"/>
      <w:pPr>
        <w:ind w:left="1181" w:hanging="363"/>
      </w:pPr>
      <w:rPr>
        <w:rFonts w:ascii="Cambria" w:eastAsia="Cambria" w:hAnsi="Cambria" w:cs="Cambria" w:hint="default"/>
        <w:b w:val="0"/>
        <w:bCs w:val="0"/>
        <w:i w:val="0"/>
        <w:iCs w:val="0"/>
        <w:spacing w:val="-1"/>
        <w:w w:val="97"/>
        <w:sz w:val="20"/>
        <w:szCs w:val="20"/>
        <w:lang w:val="en-US" w:eastAsia="en-US" w:bidi="ar-SA"/>
      </w:rPr>
    </w:lvl>
    <w:lvl w:ilvl="1" w:tplc="199A91EE">
      <w:numFmt w:val="bullet"/>
      <w:lvlText w:val="•"/>
      <w:lvlJc w:val="left"/>
      <w:pPr>
        <w:ind w:left="2070" w:hanging="363"/>
      </w:pPr>
      <w:rPr>
        <w:rFonts w:hint="default"/>
        <w:lang w:val="en-US" w:eastAsia="en-US" w:bidi="ar-SA"/>
      </w:rPr>
    </w:lvl>
    <w:lvl w:ilvl="2" w:tplc="CE66BE64">
      <w:numFmt w:val="bullet"/>
      <w:lvlText w:val="•"/>
      <w:lvlJc w:val="left"/>
      <w:pPr>
        <w:ind w:left="2960" w:hanging="363"/>
      </w:pPr>
      <w:rPr>
        <w:rFonts w:hint="default"/>
        <w:lang w:val="en-US" w:eastAsia="en-US" w:bidi="ar-SA"/>
      </w:rPr>
    </w:lvl>
    <w:lvl w:ilvl="3" w:tplc="821AAF94">
      <w:numFmt w:val="bullet"/>
      <w:lvlText w:val="•"/>
      <w:lvlJc w:val="left"/>
      <w:pPr>
        <w:ind w:left="3850" w:hanging="363"/>
      </w:pPr>
      <w:rPr>
        <w:rFonts w:hint="default"/>
        <w:lang w:val="en-US" w:eastAsia="en-US" w:bidi="ar-SA"/>
      </w:rPr>
    </w:lvl>
    <w:lvl w:ilvl="4" w:tplc="3FE0E220">
      <w:numFmt w:val="bullet"/>
      <w:lvlText w:val="•"/>
      <w:lvlJc w:val="left"/>
      <w:pPr>
        <w:ind w:left="4740" w:hanging="363"/>
      </w:pPr>
      <w:rPr>
        <w:rFonts w:hint="default"/>
        <w:lang w:val="en-US" w:eastAsia="en-US" w:bidi="ar-SA"/>
      </w:rPr>
    </w:lvl>
    <w:lvl w:ilvl="5" w:tplc="769CCF32">
      <w:numFmt w:val="bullet"/>
      <w:lvlText w:val="•"/>
      <w:lvlJc w:val="left"/>
      <w:pPr>
        <w:ind w:left="5630" w:hanging="363"/>
      </w:pPr>
      <w:rPr>
        <w:rFonts w:hint="default"/>
        <w:lang w:val="en-US" w:eastAsia="en-US" w:bidi="ar-SA"/>
      </w:rPr>
    </w:lvl>
    <w:lvl w:ilvl="6" w:tplc="39C6C40E">
      <w:numFmt w:val="bullet"/>
      <w:lvlText w:val="•"/>
      <w:lvlJc w:val="left"/>
      <w:pPr>
        <w:ind w:left="6520" w:hanging="363"/>
      </w:pPr>
      <w:rPr>
        <w:rFonts w:hint="default"/>
        <w:lang w:val="en-US" w:eastAsia="en-US" w:bidi="ar-SA"/>
      </w:rPr>
    </w:lvl>
    <w:lvl w:ilvl="7" w:tplc="F55EB75C">
      <w:numFmt w:val="bullet"/>
      <w:lvlText w:val="•"/>
      <w:lvlJc w:val="left"/>
      <w:pPr>
        <w:ind w:left="7410" w:hanging="363"/>
      </w:pPr>
      <w:rPr>
        <w:rFonts w:hint="default"/>
        <w:lang w:val="en-US" w:eastAsia="en-US" w:bidi="ar-SA"/>
      </w:rPr>
    </w:lvl>
    <w:lvl w:ilvl="8" w:tplc="FB58F4B8">
      <w:numFmt w:val="bullet"/>
      <w:lvlText w:val="•"/>
      <w:lvlJc w:val="left"/>
      <w:pPr>
        <w:ind w:left="8300" w:hanging="363"/>
      </w:pPr>
      <w:rPr>
        <w:rFonts w:hint="default"/>
        <w:lang w:val="en-US" w:eastAsia="en-US" w:bidi="ar-SA"/>
      </w:rPr>
    </w:lvl>
  </w:abstractNum>
  <w:abstractNum w:abstractNumId="5">
    <w:nsid w:val="7DB6071B"/>
    <w:multiLevelType w:val="hybridMultilevel"/>
    <w:tmpl w:val="6FEEA1C8"/>
    <w:lvl w:ilvl="0" w:tplc="F100501E">
      <w:start w:val="1"/>
      <w:numFmt w:val="lowerLetter"/>
      <w:lvlText w:val="(%1)"/>
      <w:lvlJc w:val="left"/>
      <w:pPr>
        <w:ind w:left="1541" w:hanging="360"/>
      </w:pPr>
      <w:rPr>
        <w:rFonts w:ascii="Cambria" w:eastAsia="Cambria" w:hAnsi="Cambria" w:cs="Cambria" w:hint="default"/>
        <w:b w:val="0"/>
        <w:bCs w:val="0"/>
        <w:i w:val="0"/>
        <w:iCs w:val="0"/>
        <w:spacing w:val="0"/>
        <w:w w:val="97"/>
        <w:sz w:val="20"/>
        <w:szCs w:val="20"/>
        <w:lang w:val="en-US" w:eastAsia="en-US" w:bidi="ar-SA"/>
      </w:rPr>
    </w:lvl>
    <w:lvl w:ilvl="1" w:tplc="209C4700">
      <w:numFmt w:val="bullet"/>
      <w:lvlText w:val="•"/>
      <w:lvlJc w:val="left"/>
      <w:pPr>
        <w:ind w:left="2394" w:hanging="360"/>
      </w:pPr>
      <w:rPr>
        <w:rFonts w:hint="default"/>
        <w:lang w:val="en-US" w:eastAsia="en-US" w:bidi="ar-SA"/>
      </w:rPr>
    </w:lvl>
    <w:lvl w:ilvl="2" w:tplc="5F34E23E">
      <w:numFmt w:val="bullet"/>
      <w:lvlText w:val="•"/>
      <w:lvlJc w:val="left"/>
      <w:pPr>
        <w:ind w:left="3248" w:hanging="360"/>
      </w:pPr>
      <w:rPr>
        <w:rFonts w:hint="default"/>
        <w:lang w:val="en-US" w:eastAsia="en-US" w:bidi="ar-SA"/>
      </w:rPr>
    </w:lvl>
    <w:lvl w:ilvl="3" w:tplc="17989352">
      <w:numFmt w:val="bullet"/>
      <w:lvlText w:val="•"/>
      <w:lvlJc w:val="left"/>
      <w:pPr>
        <w:ind w:left="4102" w:hanging="360"/>
      </w:pPr>
      <w:rPr>
        <w:rFonts w:hint="default"/>
        <w:lang w:val="en-US" w:eastAsia="en-US" w:bidi="ar-SA"/>
      </w:rPr>
    </w:lvl>
    <w:lvl w:ilvl="4" w:tplc="2190F3A0">
      <w:numFmt w:val="bullet"/>
      <w:lvlText w:val="•"/>
      <w:lvlJc w:val="left"/>
      <w:pPr>
        <w:ind w:left="4956" w:hanging="360"/>
      </w:pPr>
      <w:rPr>
        <w:rFonts w:hint="default"/>
        <w:lang w:val="en-US" w:eastAsia="en-US" w:bidi="ar-SA"/>
      </w:rPr>
    </w:lvl>
    <w:lvl w:ilvl="5" w:tplc="C55A9FB0">
      <w:numFmt w:val="bullet"/>
      <w:lvlText w:val="•"/>
      <w:lvlJc w:val="left"/>
      <w:pPr>
        <w:ind w:left="5810" w:hanging="360"/>
      </w:pPr>
      <w:rPr>
        <w:rFonts w:hint="default"/>
        <w:lang w:val="en-US" w:eastAsia="en-US" w:bidi="ar-SA"/>
      </w:rPr>
    </w:lvl>
    <w:lvl w:ilvl="6" w:tplc="A342B3C0">
      <w:numFmt w:val="bullet"/>
      <w:lvlText w:val="•"/>
      <w:lvlJc w:val="left"/>
      <w:pPr>
        <w:ind w:left="6664" w:hanging="360"/>
      </w:pPr>
      <w:rPr>
        <w:rFonts w:hint="default"/>
        <w:lang w:val="en-US" w:eastAsia="en-US" w:bidi="ar-SA"/>
      </w:rPr>
    </w:lvl>
    <w:lvl w:ilvl="7" w:tplc="7ABAA884">
      <w:numFmt w:val="bullet"/>
      <w:lvlText w:val="•"/>
      <w:lvlJc w:val="left"/>
      <w:pPr>
        <w:ind w:left="7518" w:hanging="360"/>
      </w:pPr>
      <w:rPr>
        <w:rFonts w:hint="default"/>
        <w:lang w:val="en-US" w:eastAsia="en-US" w:bidi="ar-SA"/>
      </w:rPr>
    </w:lvl>
    <w:lvl w:ilvl="8" w:tplc="6E2851C0">
      <w:numFmt w:val="bullet"/>
      <w:lvlText w:val="•"/>
      <w:lvlJc w:val="left"/>
      <w:pPr>
        <w:ind w:left="8372" w:hanging="360"/>
      </w:pPr>
      <w:rPr>
        <w:rFonts w:hint="default"/>
        <w:lang w:val="en-US" w:eastAsia="en-US" w:bidi="ar-SA"/>
      </w:r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91112"/>
    <w:rsid w:val="0002552F"/>
    <w:rsid w:val="002741F4"/>
    <w:rsid w:val="003B160F"/>
    <w:rsid w:val="00550BF2"/>
    <w:rsid w:val="005A4FD1"/>
    <w:rsid w:val="00616685"/>
    <w:rsid w:val="00791112"/>
    <w:rsid w:val="008445DB"/>
    <w:rsid w:val="009207B9"/>
    <w:rsid w:val="00B64A90"/>
    <w:rsid w:val="00BF5BA7"/>
    <w:rsid w:val="00E43963"/>
    <w:rsid w:val="00EE3B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D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rPr>
  </w:style>
  <w:style w:type="paragraph" w:styleId="Heading2">
    <w:name w:val="heading 2"/>
    <w:basedOn w:val="Normal"/>
    <w:uiPriority w:val="9"/>
    <w:unhideWhenUsed/>
    <w:qFormat/>
    <w:pPr>
      <w:ind w:left="3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4A90"/>
    <w:pPr>
      <w:tabs>
        <w:tab w:val="center" w:pos="4513"/>
        <w:tab w:val="right" w:pos="9026"/>
      </w:tabs>
    </w:pPr>
  </w:style>
  <w:style w:type="character" w:customStyle="1" w:styleId="HeaderChar">
    <w:name w:val="Header Char"/>
    <w:basedOn w:val="DefaultParagraphFont"/>
    <w:link w:val="Header"/>
    <w:uiPriority w:val="99"/>
    <w:rsid w:val="00B64A90"/>
    <w:rPr>
      <w:rFonts w:ascii="Times New Roman" w:eastAsia="Times New Roman" w:hAnsi="Times New Roman" w:cs="Times New Roman"/>
    </w:rPr>
  </w:style>
  <w:style w:type="paragraph" w:styleId="Footer">
    <w:name w:val="footer"/>
    <w:basedOn w:val="Normal"/>
    <w:link w:val="FooterChar"/>
    <w:uiPriority w:val="99"/>
    <w:unhideWhenUsed/>
    <w:rsid w:val="00B64A90"/>
    <w:pPr>
      <w:tabs>
        <w:tab w:val="center" w:pos="4513"/>
        <w:tab w:val="right" w:pos="9026"/>
      </w:tabs>
    </w:pPr>
  </w:style>
  <w:style w:type="character" w:customStyle="1" w:styleId="FooterChar">
    <w:name w:val="Footer Char"/>
    <w:basedOn w:val="DefaultParagraphFont"/>
    <w:link w:val="Footer"/>
    <w:uiPriority w:val="99"/>
    <w:rsid w:val="00B64A90"/>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rPr>
  </w:style>
  <w:style w:type="paragraph" w:styleId="Heading2">
    <w:name w:val="heading 2"/>
    <w:basedOn w:val="Normal"/>
    <w:uiPriority w:val="9"/>
    <w:unhideWhenUsed/>
    <w:qFormat/>
    <w:pPr>
      <w:ind w:left="3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4A90"/>
    <w:pPr>
      <w:tabs>
        <w:tab w:val="center" w:pos="4513"/>
        <w:tab w:val="right" w:pos="9026"/>
      </w:tabs>
    </w:pPr>
  </w:style>
  <w:style w:type="character" w:customStyle="1" w:styleId="HeaderChar">
    <w:name w:val="Header Char"/>
    <w:basedOn w:val="DefaultParagraphFont"/>
    <w:link w:val="Header"/>
    <w:uiPriority w:val="99"/>
    <w:rsid w:val="00B64A90"/>
    <w:rPr>
      <w:rFonts w:ascii="Times New Roman" w:eastAsia="Times New Roman" w:hAnsi="Times New Roman" w:cs="Times New Roman"/>
    </w:rPr>
  </w:style>
  <w:style w:type="paragraph" w:styleId="Footer">
    <w:name w:val="footer"/>
    <w:basedOn w:val="Normal"/>
    <w:link w:val="FooterChar"/>
    <w:uiPriority w:val="99"/>
    <w:unhideWhenUsed/>
    <w:rsid w:val="00B64A90"/>
    <w:pPr>
      <w:tabs>
        <w:tab w:val="center" w:pos="4513"/>
        <w:tab w:val="right" w:pos="9026"/>
      </w:tabs>
    </w:pPr>
  </w:style>
  <w:style w:type="character" w:customStyle="1" w:styleId="FooterChar">
    <w:name w:val="Footer Char"/>
    <w:basedOn w:val="DefaultParagraphFont"/>
    <w:link w:val="Footer"/>
    <w:uiPriority w:val="99"/>
    <w:rsid w:val="00B64A9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74AD3-8194-4F8D-9D89-1BE0F7F42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Aptus</dc:creator>
  <cp:lastModifiedBy>H P NITESH</cp:lastModifiedBy>
  <cp:revision>12</cp:revision>
  <dcterms:created xsi:type="dcterms:W3CDTF">2025-04-10T11:06:00Z</dcterms:created>
  <dcterms:modified xsi:type="dcterms:W3CDTF">2026-10-10T07:35:00Z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2010</vt:lpwstr>
  </property>
  <property fmtid="{D5CDD505-2E9C-101B-9397-08002B2CF9AE}" pid="4" name="LastSaved">
    <vt:filetime>2025-04-10T00:00:00Z</vt:filetime>
  </property>
  <property fmtid="{D5CDD505-2E9C-101B-9397-08002B2CF9AE}" pid="5" name="Producer">
    <vt:lpwstr>Microsoft® Word 2010</vt:lpwstr>
  </property>
</Properties>
</file>